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15F11">
      <w:pPr>
        <w:spacing w:line="600" w:lineRule="exact"/>
        <w:jc w:val="center"/>
        <w:outlineLvl w:val="9"/>
        <w:rPr>
          <w:rFonts w:ascii="方正小标宋简体" w:hAnsi="宋体" w:eastAsia="方正小标宋简体"/>
          <w:sz w:val="72"/>
          <w:szCs w:val="72"/>
        </w:rPr>
      </w:pPr>
      <w:bookmarkStart w:id="0" w:name="_Toc15306267"/>
    </w:p>
    <w:p w14:paraId="7967C577">
      <w:pPr>
        <w:spacing w:line="600" w:lineRule="exact"/>
        <w:jc w:val="center"/>
        <w:outlineLvl w:val="9"/>
        <w:rPr>
          <w:rFonts w:ascii="方正小标宋简体" w:hAnsi="宋体" w:eastAsia="方正小标宋简体"/>
          <w:sz w:val="72"/>
          <w:szCs w:val="72"/>
        </w:rPr>
      </w:pPr>
    </w:p>
    <w:p w14:paraId="3640DD85">
      <w:pPr>
        <w:spacing w:line="600" w:lineRule="exact"/>
        <w:jc w:val="center"/>
        <w:outlineLvl w:val="9"/>
        <w:rPr>
          <w:rFonts w:ascii="方正小标宋简体" w:hAnsi="宋体" w:eastAsia="方正小标宋简体"/>
          <w:sz w:val="72"/>
          <w:szCs w:val="72"/>
        </w:rPr>
      </w:pPr>
    </w:p>
    <w:p w14:paraId="27FB2721">
      <w:pPr>
        <w:spacing w:line="600" w:lineRule="exact"/>
        <w:jc w:val="center"/>
        <w:outlineLvl w:val="9"/>
        <w:rPr>
          <w:rFonts w:ascii="方正小标宋简体" w:hAnsi="宋体" w:eastAsia="方正小标宋简体"/>
          <w:sz w:val="72"/>
          <w:szCs w:val="72"/>
        </w:rPr>
      </w:pPr>
    </w:p>
    <w:p w14:paraId="1906AFE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9548"/>
      <w:bookmarkStart w:id="4" w:name="_Toc15377425"/>
      <w:bookmarkStart w:id="5" w:name="_Toc15377193"/>
      <w:bookmarkStart w:id="6"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p w14:paraId="78746A2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96476"/>
      <w:bookmarkStart w:id="9" w:name="_Toc15377194"/>
      <w:bookmarkStart w:id="10" w:name="_Toc15396598"/>
      <w:bookmarkStart w:id="11" w:name="_Toc15377426"/>
      <w:bookmarkStart w:id="12" w:name="_Toc12972"/>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rPr>
        <w:t>遂宁市公安局交通警察支队单位决算</w:t>
      </w:r>
      <w:bookmarkEnd w:id="7"/>
      <w:bookmarkEnd w:id="8"/>
      <w:bookmarkEnd w:id="9"/>
      <w:bookmarkEnd w:id="10"/>
      <w:bookmarkEnd w:id="11"/>
      <w:bookmarkEnd w:id="12"/>
      <w:bookmarkEnd w:id="13"/>
    </w:p>
    <w:p w14:paraId="5B7945F3">
      <w:pPr>
        <w:spacing w:before="0" w:beforeLines="0" w:after="0" w:afterLines="0" w:line="240" w:lineRule="auto"/>
        <w:ind w:left="0" w:leftChars="0" w:right="0" w:rightChars="0" w:firstLine="0" w:firstLineChars="0"/>
        <w:jc w:val="center"/>
        <w:rPr>
          <w:rFonts w:hint="eastAsia" w:ascii="仿宋" w:hAnsi="仿宋" w:eastAsia="仿宋" w:cs="仿宋"/>
          <w:b w:val="0"/>
          <w:bCs w:val="0"/>
          <w:kern w:val="2"/>
          <w:sz w:val="32"/>
          <w:szCs w:val="32"/>
          <w:lang w:val="en-US" w:eastAsia="zh-CN" w:bidi="ar-SA"/>
        </w:rPr>
        <w:sectPr>
          <w:headerReference r:id="rId3" w:type="default"/>
          <w:pgSz w:w="11906" w:h="16838"/>
          <w:pgMar w:top="1440" w:right="1800" w:bottom="1440" w:left="1800" w:header="851" w:footer="992" w:gutter="0"/>
          <w:pgNumType w:fmt="decimal" w:start="1"/>
          <w:cols w:space="425" w:num="1"/>
          <w:titlePg/>
          <w:docGrid w:type="lines" w:linePitch="312" w:charSpace="0"/>
        </w:sectPr>
      </w:pPr>
    </w:p>
    <w:sdt>
      <w:sdtPr>
        <w:rPr>
          <w:rFonts w:hint="eastAsia" w:ascii="仿宋" w:hAnsi="仿宋" w:eastAsia="仿宋" w:cs="仿宋"/>
          <w:b w:val="0"/>
          <w:bCs w:val="0"/>
          <w:kern w:val="2"/>
          <w:sz w:val="32"/>
          <w:szCs w:val="32"/>
          <w:lang w:val="en-US" w:eastAsia="zh-CN" w:bidi="ar-SA"/>
        </w:rPr>
        <w:id w:val="147483234"/>
        <w15:color w:val="DBDBDB"/>
        <w:docPartObj>
          <w:docPartGallery w:val="Table of Contents"/>
          <w:docPartUnique/>
        </w:docPartObj>
      </w:sdtPr>
      <w:sdtEndPr>
        <w:rPr>
          <w:rFonts w:hint="eastAsia" w:ascii="Times New Roman" w:hAnsi="Times New Roman" w:eastAsia="宋体" w:cs="Times New Roman"/>
          <w:b/>
          <w:bCs w:val="0"/>
          <w:kern w:val="2"/>
          <w:sz w:val="21"/>
          <w:szCs w:val="24"/>
          <w:lang w:val="en-US" w:eastAsia="zh-CN" w:bidi="ar-SA"/>
        </w:rPr>
      </w:sdtEndPr>
      <w:sdtContent>
        <w:p w14:paraId="06D2342E">
          <w:pPr>
            <w:spacing w:before="0" w:beforeLines="0" w:after="0" w:afterLines="0" w:line="240" w:lineRule="auto"/>
            <w:ind w:left="0" w:leftChars="0" w:right="0" w:rightChars="0" w:firstLine="0" w:firstLineChars="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目录</w:t>
          </w:r>
        </w:p>
        <w:p w14:paraId="4E0444F5">
          <w:pPr>
            <w:spacing w:before="0" w:beforeLines="0" w:after="0" w:afterLines="0" w:line="240" w:lineRule="auto"/>
            <w:ind w:left="0" w:leftChars="0" w:right="0" w:rightChars="0" w:firstLine="0" w:firstLineChars="0"/>
            <w:jc w:val="center"/>
            <w:rPr>
              <w:rFonts w:hint="eastAsia" w:ascii="仿宋" w:hAnsi="仿宋" w:eastAsia="仿宋" w:cs="仿宋"/>
              <w:b w:val="0"/>
              <w:bCs w:val="0"/>
              <w:sz w:val="32"/>
              <w:szCs w:val="32"/>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"1-2" \h \u </w:instrText>
          </w:r>
          <w:r>
            <w:rPr>
              <w:rFonts w:hint="eastAsia" w:ascii="仿宋" w:hAnsi="仿宋" w:eastAsia="仿宋" w:cs="仿宋"/>
              <w:b w:val="0"/>
              <w:bCs w:val="0"/>
              <w:sz w:val="32"/>
              <w:szCs w:val="32"/>
            </w:rPr>
            <w:fldChar w:fldCharType="separate"/>
          </w:r>
        </w:p>
        <w:p w14:paraId="448270CF">
          <w:pPr>
            <w:pStyle w:val="36"/>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_Toc26215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第一部分 单位概况</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_Toc26215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75F997D">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_Toc25407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一、职能简介</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_Toc25407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84D2294">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_Toc25793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二、2021年重点工作完成情况</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_Toc25793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A974404">
          <w:pPr>
            <w:pStyle w:val="36"/>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_Toc22281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第二部分 2021年度单位决算情况说明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_Toc22281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A5D13DE">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_Toc16117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 收入支出决算总体情况说明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_Toc16117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990590E">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_Toc8537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 收入决算情况说明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_Toc8537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6731821">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_Toc21123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三、 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_Toc21123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C3FF5A3">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_Toc12957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四、财政拨款收入支出决算总体情况说明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_Toc12957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435F83D">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_Toc13186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五、一般公共预算财政拨款支出决算情况说明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_Toc13186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40824D78">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_Toc4769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六、一般公共预算财政拨款基本支出决算情况说明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_Toc4769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D76CD42">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_Toc25785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七、“三公”经费财政拨款支出决算情况说明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_Toc25785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7AE19CDD">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_Toc14748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八、政府性基金预算支出决算情况说明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_Toc14748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AAFBFBE">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_Toc2400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九、 国有资本经营预算支出决算情况说明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_Toc2400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48A88398">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_Toc24312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 其他重要事项的情况说明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_Toc24312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D789EDF">
          <w:pPr>
            <w:pStyle w:val="36"/>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_Toc16113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第三部分 名词解释</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_Toc16113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B0E39E3">
          <w:pPr>
            <w:pStyle w:val="36"/>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_Toc23695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第四部分 附件</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_Toc23695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3B7AE65">
          <w:pPr>
            <w:pStyle w:val="36"/>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_Toc22217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第五部分 附表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_Toc22217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2C03447">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_Toc13335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一、收入支出决算总表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_Toc13335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58E8FE5">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_Toc3773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二、收入决算表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_Toc3773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F5D510A">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_Toc31753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三、支出决算表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_Toc31753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393B2A7">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_Toc32154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四、财政拨款收入支出决算总表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_Toc32154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50E1485">
          <w:pPr>
            <w:pStyle w:val="37"/>
            <w:tabs>
              <w:tab w:val="right" w:leader="dot" w:pos="8306"/>
            </w:tabs>
            <w:rPr>
              <w:rFonts w:hint="eastAsia" w:ascii="仿宋" w:hAnsi="仿宋" w:eastAsia="仿宋" w:cs="仿宋"/>
              <w:b w:val="0"/>
              <w:bCs w:val="0"/>
              <w:sz w:val="32"/>
              <w:szCs w:val="32"/>
            </w:rPr>
            <w:sectPr>
              <w:footerReference r:id="rId5" w:type="first"/>
              <w:footerReference r:id="rId4" w:type="default"/>
              <w:pgSz w:w="11906" w:h="16838"/>
              <w:pgMar w:top="1440" w:right="1800" w:bottom="1440" w:left="1800" w:header="851" w:footer="992" w:gutter="0"/>
              <w:pgNumType w:fmt="decimal" w:start="1"/>
              <w:cols w:space="425" w:num="1"/>
              <w:docGrid w:type="lines" w:linePitch="312" w:charSpace="0"/>
            </w:sectPr>
          </w:pPr>
        </w:p>
        <w:p w14:paraId="7F596446">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_Toc6394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五、财政拨款支出决算明细表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_Toc6394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7E5B8F8A">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_Toc12627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六、一般公共预算财政拨款支出决算表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_Toc12627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26C550D">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_Toc2258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七、一般公共预算财政拨款支出决算明细表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_Toc2258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6AE7E74">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_Toc16614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八、一般公共预算财政拨款基本支出决算表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_Toc16614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3775740">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_Toc15461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九、一般公共预算财政拨款项目支出决算表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_Toc15461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E56CE3B">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_Toc98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十、一般公共预算财政拨款“三公”经费支出决算表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_Toc98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77DBD63F">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_Toc27629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十一、政府性基金预算财政拨款收入支出决算表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_Toc27629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EEE5521">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_Toc12790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十二、政府性基金预算财政拨款“三公”经费支出决算表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_Toc12790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AAD465E">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_Toc30798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十三、国有资本经营预算财政拨款收入支出决算表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_Toc30798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FB5FEE1">
          <w:pPr>
            <w:pStyle w:val="37"/>
            <w:tabs>
              <w:tab w:val="right" w:leader="dot" w:pos="8306"/>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_Toc1182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十四、国有资本经营预算财政拨款支出决算表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_Toc1182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2209880">
          <w:pPr>
            <w:outlineLvl w:val="1"/>
            <w:rPr>
              <w:rFonts w:hint="eastAsia"/>
            </w:rPr>
          </w:pPr>
          <w:r>
            <w:rPr>
              <w:rFonts w:hint="eastAsia" w:ascii="仿宋" w:hAnsi="仿宋" w:eastAsia="仿宋" w:cs="仿宋"/>
              <w:b w:val="0"/>
              <w:bCs w:val="0"/>
              <w:sz w:val="32"/>
              <w:szCs w:val="32"/>
            </w:rPr>
            <w:fldChar w:fldCharType="end"/>
          </w:r>
        </w:p>
      </w:sdtContent>
    </w:sdt>
    <w:p w14:paraId="7FF433BB"/>
    <w:p w14:paraId="3D1867BA">
      <w:pPr>
        <w:pStyle w:val="3"/>
        <w:jc w:val="center"/>
        <w:rPr>
          <w:rFonts w:hint="eastAsia" w:ascii="黑体" w:hAnsi="黑体" w:eastAsia="黑体"/>
          <w:b w:val="0"/>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14" w:name="_Toc26215"/>
      <w:bookmarkStart w:id="15" w:name="_Toc15377196"/>
      <w:bookmarkStart w:id="16" w:name="_Toc15396599"/>
    </w:p>
    <w:p w14:paraId="4917AE34">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4"/>
      <w:bookmarkEnd w:id="15"/>
      <w:bookmarkEnd w:id="16"/>
    </w:p>
    <w:p w14:paraId="2139EA37">
      <w:pPr>
        <w:pStyle w:val="4"/>
        <w:rPr>
          <w:rStyle w:val="29"/>
          <w:rFonts w:ascii="黑体" w:hAnsi="黑体" w:eastAsia="黑体"/>
          <w:b w:val="0"/>
          <w:bCs w:val="0"/>
        </w:rPr>
      </w:pPr>
      <w:bookmarkStart w:id="17" w:name="_Toc25407"/>
      <w:bookmarkStart w:id="18" w:name="_Toc15396600"/>
      <w:bookmarkStart w:id="19" w:name="_Toc15377197"/>
      <w:r>
        <w:rPr>
          <w:rStyle w:val="29"/>
          <w:rFonts w:hint="eastAsia" w:ascii="黑体" w:hAnsi="黑体" w:eastAsia="黑体"/>
          <w:b w:val="0"/>
          <w:bCs w:val="0"/>
        </w:rPr>
        <w:t>一、职能简介</w:t>
      </w:r>
      <w:bookmarkEnd w:id="17"/>
    </w:p>
    <w:p w14:paraId="691E990B">
      <w:pPr>
        <w:shd w:val="clear" w:color="auto" w:fill="FFFFFF"/>
        <w:spacing w:line="580" w:lineRule="exact"/>
        <w:ind w:firstLine="627"/>
        <w:rPr>
          <w:rFonts w:ascii="仿宋" w:hAnsi="仿宋" w:eastAsia="仿宋" w:cs="仿宋"/>
          <w:sz w:val="32"/>
          <w:szCs w:val="32"/>
        </w:rPr>
      </w:pPr>
      <w:r>
        <w:rPr>
          <w:rFonts w:hint="eastAsia" w:ascii="仿宋" w:hAnsi="仿宋" w:eastAsia="仿宋" w:cs="仿宋"/>
          <w:color w:val="000000"/>
          <w:sz w:val="32"/>
          <w:szCs w:val="32"/>
        </w:rPr>
        <w:t>遂宁市公安局交通警察支队成立于1987年4月，为遂宁市公安局所属二级预算单位，</w:t>
      </w:r>
      <w:r>
        <w:rPr>
          <w:rFonts w:hint="eastAsia" w:ascii="仿宋" w:hAnsi="仿宋" w:eastAsia="仿宋" w:cs="仿宋"/>
          <w:sz w:val="32"/>
          <w:szCs w:val="32"/>
        </w:rPr>
        <w:t>主要承担船山建成区、经开、河东、高新区辖区的交通管理工作和全市交通管理指导任务。</w:t>
      </w:r>
    </w:p>
    <w:p w14:paraId="021B5BFE">
      <w:pPr>
        <w:snapToGrid w:val="0"/>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主要职能：</w:t>
      </w:r>
    </w:p>
    <w:p w14:paraId="77B969BA">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1.贯彻执行国家有关公安交通安全管理工作的路线、方针、政策和法律法规，部署全市公安交通安全管理工作，并组织实施，督促、检查执行情况;</w:t>
      </w:r>
    </w:p>
    <w:p w14:paraId="64DBE2B2">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2.分析、研究、预测道路交通安全管理情况并研究对策;</w:t>
      </w:r>
    </w:p>
    <w:p w14:paraId="71363FA7">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3.负责道路交通事故的处理和肇事逃逸案件的侦破;</w:t>
      </w:r>
    </w:p>
    <w:p w14:paraId="2328897A">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4.负责全市机动车辆登记和机动车驾驶人考试、发证等管理工作和非机动车以及行人的交通安全管理工作;</w:t>
      </w:r>
    </w:p>
    <w:p w14:paraId="47D27576">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5.负责全市城乡道路交通安全、交通秩序管理工作，依法查处交通违法行为;</w:t>
      </w:r>
    </w:p>
    <w:p w14:paraId="0F2535C0">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6.指导全市公安机关交通管理部门的交通管理业务工作;</w:t>
      </w:r>
    </w:p>
    <w:p w14:paraId="3E39EB3E">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7.负责到我市视察工作的党和国家领导人以及重要外宾的交通安全警卫工作;</w:t>
      </w:r>
    </w:p>
    <w:p w14:paraId="18CF2657">
      <w:pPr>
        <w:shd w:val="clear" w:color="auto" w:fill="FFFFFF"/>
        <w:spacing w:line="580" w:lineRule="exact"/>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 xml:space="preserve">  8.负责全市公安交通管理科技、计算机信息系统的建设与运用，规划和实施全市公安交通管理部门的科技管理工作;</w:t>
      </w:r>
    </w:p>
    <w:p w14:paraId="0AB307CE">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9.指导、监督和督查全市各级公安机关交通管理部门的执法和警务活动;</w:t>
      </w:r>
    </w:p>
    <w:p w14:paraId="28BEFED6">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10.负责全市道路交通安全宣传和道路交通安全法律法规知识的普及教育工作;</w:t>
      </w:r>
    </w:p>
    <w:p w14:paraId="042DD398">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11.完成市委、市府和市公安局以及省公安厅交警总队交办的其他事项。</w:t>
      </w:r>
    </w:p>
    <w:p w14:paraId="0EBC752E">
      <w:pPr>
        <w:pStyle w:val="4"/>
        <w:rPr>
          <w:rFonts w:ascii="黑体" w:hAnsi="黑体" w:eastAsia="黑体"/>
          <w:b w:val="0"/>
        </w:rPr>
      </w:pPr>
      <w:bookmarkStart w:id="20" w:name="_Toc25793"/>
      <w:r>
        <w:rPr>
          <w:rFonts w:hint="eastAsia" w:ascii="黑体" w:hAnsi="黑体" w:eastAsia="黑体"/>
          <w:b w:val="0"/>
        </w:rPr>
        <w:t>二、2021年重点工作</w:t>
      </w:r>
      <w:bookmarkEnd w:id="18"/>
      <w:bookmarkEnd w:id="19"/>
      <w:r>
        <w:rPr>
          <w:rFonts w:hint="eastAsia" w:ascii="黑体" w:hAnsi="黑体" w:eastAsia="黑体"/>
          <w:b w:val="0"/>
        </w:rPr>
        <w:t>完成情况</w:t>
      </w:r>
      <w:bookmarkEnd w:id="20"/>
    </w:p>
    <w:p w14:paraId="5F8B5544">
      <w:pPr>
        <w:pStyle w:val="2"/>
        <w:rPr>
          <w:rFonts w:ascii="仿宋" w:hAnsi="仿宋" w:eastAsia="仿宋" w:cs="仿宋"/>
          <w:szCs w:val="32"/>
        </w:rPr>
      </w:pPr>
      <w:r>
        <w:rPr>
          <w:rFonts w:hint="eastAsia" w:ascii="仿宋" w:hAnsi="仿宋" w:eastAsia="仿宋" w:cs="仿宋"/>
          <w:szCs w:val="32"/>
        </w:rPr>
        <w:t>2021年，在市委市政府、市局党委的坚强领导和交警总队精准指导下，交警支队坚持以习近平新时代中国特色社会主义思想为指导，深入学习贯彻习近平法治思想、习近平总书记“七一”重要讲话精神、党的十九大及党的十九届列次全会精神，深入践行习近平总书记对公安工作的重要论述和重要训词精神，扎实推进“护旗”系列专项行动、交通事故预防“减量控大”和公安交管“放管服”改革。坚持“生命至上，人民至上”，深度融合党史学习教育、政法公安队伍教育整顿和“问题大排查、作风大整治、工作大提升”专项整治行动，扎实开展“我为群众办实事”实践活动，队伍忠诚警魂进一步筑牢、能力素质进一步提升、纪律作风进一步好转。全市未发生重特大交通事故，未发生长时间大面积交通拥堵，有力确保了遂宁安全畅通的道路交通环境。</w:t>
      </w:r>
    </w:p>
    <w:p w14:paraId="3D21B594">
      <w:pPr>
        <w:widowControl/>
        <w:ind w:firstLine="640" w:firstLineChars="200"/>
        <w:jc w:val="left"/>
        <w:rPr>
          <w:rFonts w:ascii="仿宋" w:hAnsi="仿宋" w:eastAsia="仿宋"/>
          <w:kern w:val="0"/>
          <w:sz w:val="32"/>
          <w:szCs w:val="32"/>
        </w:rPr>
      </w:pPr>
      <w:r>
        <w:rPr>
          <w:rFonts w:hint="eastAsia" w:ascii="仿宋" w:hAnsi="仿宋" w:eastAsia="仿宋" w:cs="仿宋"/>
          <w:sz w:val="32"/>
          <w:szCs w:val="32"/>
        </w:rPr>
        <w:t>支队财务工作在市财政局相关业务科室、市公安局和省厅交管局的业务指导下，严格执行《政府会计准则制度》、《中华人民共和国预算法及其实施条例》等相关法律法规，切实加强财务管理，严格按照收支两条线的财务制度，以保障经费为核心，最大限度地提高了资金使用效益，为确保支队各项业务工作正常有序开展，提供了坚强有力的经费保障。支队2020年度部门决算编审工作受到市财政通报表扬。</w:t>
      </w:r>
      <w:r>
        <w:rPr>
          <w:rFonts w:ascii="仿宋" w:hAnsi="仿宋" w:eastAsia="仿宋"/>
          <w:sz w:val="32"/>
          <w:szCs w:val="32"/>
        </w:rPr>
        <w:br w:type="page"/>
      </w:r>
    </w:p>
    <w:p w14:paraId="47746F9F">
      <w:pPr>
        <w:pStyle w:val="3"/>
        <w:ind w:right="440"/>
        <w:jc w:val="center"/>
        <w:rPr>
          <w:rStyle w:val="28"/>
          <w:rFonts w:ascii="黑体" w:hAnsi="黑体" w:eastAsia="黑体"/>
          <w:b w:val="0"/>
          <w:bCs/>
        </w:rPr>
      </w:pPr>
      <w:bookmarkStart w:id="21" w:name="_Toc22281"/>
      <w:bookmarkStart w:id="22" w:name="_Toc15396602"/>
      <w:bookmarkStart w:id="23" w:name="_Toc15377204"/>
      <w:r>
        <w:rPr>
          <w:rFonts w:hint="eastAsia" w:ascii="黑体" w:hAnsi="黑体" w:eastAsia="黑体"/>
          <w:b w:val="0"/>
        </w:rPr>
        <w:t>第二部分 2021年度</w:t>
      </w:r>
      <w:r>
        <w:rPr>
          <w:rStyle w:val="28"/>
          <w:rFonts w:hint="eastAsia" w:ascii="黑体" w:hAnsi="黑体" w:eastAsia="黑体"/>
          <w:b w:val="0"/>
          <w:bCs/>
        </w:rPr>
        <w:t>单位决算情况说明</w:t>
      </w:r>
      <w:bookmarkEnd w:id="21"/>
      <w:bookmarkEnd w:id="22"/>
      <w:bookmarkEnd w:id="23"/>
    </w:p>
    <w:p w14:paraId="134D635E"/>
    <w:p w14:paraId="59F1BEFC">
      <w:pPr>
        <w:pStyle w:val="27"/>
        <w:numPr>
          <w:ilvl w:val="0"/>
          <w:numId w:val="1"/>
        </w:numPr>
        <w:spacing w:line="600" w:lineRule="exact"/>
        <w:ind w:firstLineChars="0"/>
        <w:outlineLvl w:val="1"/>
        <w:rPr>
          <w:rStyle w:val="29"/>
          <w:rFonts w:ascii="黑体" w:hAnsi="黑体" w:eastAsia="黑体"/>
          <w:b w:val="0"/>
        </w:rPr>
      </w:pPr>
      <w:bookmarkStart w:id="24" w:name="_Toc16117"/>
      <w:bookmarkStart w:id="25" w:name="_Toc15396603"/>
      <w:bookmarkStart w:id="26"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bookmarkEnd w:id="26"/>
    </w:p>
    <w:p w14:paraId="6221D5B7">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rPr>
        <w:t>2021年度收、支总计7,181.15万元。与2020年相比，收、支总计各减少785.39万元，下降9.86</w:t>
      </w:r>
      <w:r>
        <w:rPr>
          <w:rFonts w:ascii="仿宋" w:hAnsi="仿宋" w:eastAsia="仿宋"/>
          <w:sz w:val="32"/>
          <w:szCs w:val="32"/>
        </w:rPr>
        <w:t>%</w:t>
      </w:r>
      <w:r>
        <w:rPr>
          <w:rFonts w:hint="eastAsia" w:ascii="仿宋" w:hAnsi="仿宋" w:eastAsia="仿宋"/>
          <w:sz w:val="32"/>
          <w:szCs w:val="32"/>
        </w:rPr>
        <w:t>。主要变动原因是项目经费及人员经费的减少。</w:t>
      </w:r>
    </w:p>
    <w:p w14:paraId="20F9A95D">
      <w:pPr>
        <w:spacing w:line="600" w:lineRule="exact"/>
        <w:ind w:firstLine="420" w:firstLineChars="20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226695</wp:posOffset>
            </wp:positionH>
            <wp:positionV relativeFrom="paragraph">
              <wp:posOffset>103505</wp:posOffset>
            </wp:positionV>
            <wp:extent cx="4848225" cy="2743200"/>
            <wp:effectExtent l="4445" t="4445" r="5080"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5FABE7C">
      <w:pPr>
        <w:pStyle w:val="27"/>
        <w:numPr>
          <w:ilvl w:val="0"/>
          <w:numId w:val="1"/>
        </w:numPr>
        <w:spacing w:line="600" w:lineRule="exact"/>
        <w:ind w:firstLineChars="0"/>
        <w:outlineLvl w:val="1"/>
        <w:rPr>
          <w:rStyle w:val="29"/>
          <w:rFonts w:ascii="黑体" w:hAnsi="黑体" w:eastAsia="黑体"/>
          <w:b w:val="0"/>
        </w:rPr>
      </w:pPr>
      <w:bookmarkStart w:id="27" w:name="_Toc15396604"/>
      <w:bookmarkStart w:id="28" w:name="_Toc15377206"/>
      <w:bookmarkStart w:id="29" w:name="_Toc8537"/>
      <w:r>
        <w:rPr>
          <w:rFonts w:hint="eastAsia" w:ascii="黑体" w:hAnsi="黑体" w:eastAsia="黑体"/>
          <w:sz w:val="32"/>
          <w:szCs w:val="32"/>
        </w:rPr>
        <w:t>收</w:t>
      </w:r>
      <w:r>
        <w:rPr>
          <w:rStyle w:val="29"/>
          <w:rFonts w:hint="eastAsia" w:ascii="黑体" w:hAnsi="黑体" w:eastAsia="黑体"/>
          <w:b w:val="0"/>
        </w:rPr>
        <w:t>入决算情况说明</w:t>
      </w:r>
      <w:bookmarkEnd w:id="27"/>
      <w:bookmarkEnd w:id="28"/>
      <w:bookmarkEnd w:id="29"/>
    </w:p>
    <w:p w14:paraId="67C7E320">
      <w:pPr>
        <w:spacing w:line="600" w:lineRule="exact"/>
        <w:ind w:firstLine="640" w:firstLineChars="200"/>
        <w:outlineLvl w:val="1"/>
        <w:rPr>
          <w:rFonts w:ascii="仿宋" w:hAnsi="仿宋" w:eastAsia="仿宋"/>
          <w:sz w:val="32"/>
          <w:szCs w:val="32"/>
        </w:rPr>
      </w:pPr>
      <w:bookmarkStart w:id="30" w:name="_Toc26726"/>
      <w:r>
        <w:rPr>
          <w:rFonts w:ascii="仿宋" w:hAnsi="仿宋" w:eastAsia="仿宋"/>
          <w:sz w:val="32"/>
          <w:szCs w:val="32"/>
        </w:rPr>
        <w:t>20</w:t>
      </w:r>
      <w:r>
        <w:rPr>
          <w:rFonts w:hint="eastAsia" w:ascii="仿宋" w:hAnsi="仿宋" w:eastAsia="仿宋"/>
          <w:sz w:val="32"/>
          <w:szCs w:val="32"/>
        </w:rPr>
        <w:t>21年本年收入合计5,169.42万元，其中：一般公共预算财政拨款收入5,089.55万元，占98.45</w:t>
      </w:r>
      <w:r>
        <w:rPr>
          <w:rFonts w:ascii="仿宋" w:hAnsi="仿宋" w:eastAsia="仿宋"/>
          <w:sz w:val="32"/>
          <w:szCs w:val="32"/>
        </w:rPr>
        <w:t>%</w:t>
      </w:r>
      <w:r>
        <w:rPr>
          <w:rFonts w:hint="eastAsia" w:ascii="仿宋" w:hAnsi="仿宋" w:eastAsia="仿宋"/>
          <w:sz w:val="32"/>
          <w:szCs w:val="32"/>
        </w:rPr>
        <w:t>；政府性基金预算财政拨款收入18.40万元，占0.36</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；其他收入61.46万元，占1.19</w:t>
      </w:r>
      <w:r>
        <w:rPr>
          <w:rFonts w:ascii="仿宋" w:hAnsi="仿宋" w:eastAsia="仿宋"/>
          <w:sz w:val="32"/>
          <w:szCs w:val="32"/>
        </w:rPr>
        <w:t>%</w:t>
      </w:r>
      <w:r>
        <w:rPr>
          <w:rFonts w:hint="eastAsia" w:ascii="仿宋" w:hAnsi="仿宋" w:eastAsia="仿宋"/>
          <w:sz w:val="32"/>
          <w:szCs w:val="32"/>
        </w:rPr>
        <w:t>。</w:t>
      </w:r>
      <w:bookmarkEnd w:id="30"/>
    </w:p>
    <w:p w14:paraId="276F4B8B">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r>
        <w:drawing>
          <wp:anchor distT="0" distB="0" distL="114300" distR="114300" simplePos="0" relativeHeight="251660288" behindDoc="0" locked="0" layoutInCell="1" allowOverlap="1">
            <wp:simplePos x="0" y="0"/>
            <wp:positionH relativeFrom="column">
              <wp:posOffset>290195</wp:posOffset>
            </wp:positionH>
            <wp:positionV relativeFrom="paragraph">
              <wp:posOffset>199390</wp:posOffset>
            </wp:positionV>
            <wp:extent cx="4848225" cy="2743200"/>
            <wp:effectExtent l="4445" t="4445" r="5080" b="1460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620B443">
      <w:pPr>
        <w:pStyle w:val="27"/>
        <w:numPr>
          <w:ilvl w:val="0"/>
          <w:numId w:val="1"/>
        </w:numPr>
        <w:spacing w:line="600" w:lineRule="exact"/>
        <w:ind w:firstLineChars="0"/>
        <w:outlineLvl w:val="1"/>
        <w:rPr>
          <w:rStyle w:val="29"/>
          <w:rFonts w:ascii="黑体" w:hAnsi="黑体" w:eastAsia="黑体"/>
          <w:b w:val="0"/>
        </w:rPr>
      </w:pPr>
      <w:bookmarkStart w:id="31" w:name="_Toc21123"/>
      <w:bookmarkStart w:id="32" w:name="_Toc15396605"/>
      <w:bookmarkStart w:id="33" w:name="_Toc15377207"/>
      <w:r>
        <w:rPr>
          <w:rFonts w:hint="eastAsia" w:ascii="黑体" w:hAnsi="黑体" w:eastAsia="黑体"/>
          <w:sz w:val="32"/>
          <w:szCs w:val="32"/>
        </w:rPr>
        <w:t>支</w:t>
      </w:r>
      <w:r>
        <w:rPr>
          <w:rStyle w:val="29"/>
          <w:rFonts w:hint="eastAsia" w:ascii="黑体" w:hAnsi="黑体" w:eastAsia="黑体"/>
          <w:b w:val="0"/>
        </w:rPr>
        <w:t>出决算情况说明</w:t>
      </w:r>
      <w:bookmarkEnd w:id="31"/>
      <w:bookmarkEnd w:id="32"/>
      <w:bookmarkEnd w:id="33"/>
    </w:p>
    <w:p w14:paraId="4FAB6287">
      <w:pPr>
        <w:spacing w:line="600" w:lineRule="exact"/>
        <w:ind w:firstLine="640" w:firstLineChars="200"/>
        <w:outlineLvl w:val="1"/>
        <w:rPr>
          <w:rFonts w:ascii="仿宋" w:hAnsi="仿宋" w:eastAsia="仿宋"/>
          <w:sz w:val="32"/>
          <w:szCs w:val="32"/>
        </w:rPr>
      </w:pPr>
      <w:bookmarkStart w:id="34" w:name="_Toc30867"/>
      <w:r>
        <w:rPr>
          <w:rFonts w:ascii="仿宋" w:hAnsi="仿宋" w:eastAsia="仿宋"/>
          <w:sz w:val="32"/>
          <w:szCs w:val="32"/>
        </w:rPr>
        <w:t>20</w:t>
      </w:r>
      <w:r>
        <w:rPr>
          <w:rFonts w:hint="eastAsia" w:ascii="仿宋" w:hAnsi="仿宋" w:eastAsia="仿宋"/>
          <w:sz w:val="32"/>
          <w:szCs w:val="32"/>
        </w:rPr>
        <w:t>21年本年支出合计6,011.83万元，其中：基本支出2,315.20万元，占38.51</w:t>
      </w:r>
      <w:r>
        <w:rPr>
          <w:rFonts w:ascii="仿宋" w:hAnsi="仿宋" w:eastAsia="仿宋"/>
          <w:sz w:val="32"/>
          <w:szCs w:val="32"/>
        </w:rPr>
        <w:t>%</w:t>
      </w:r>
      <w:r>
        <w:rPr>
          <w:rFonts w:hint="eastAsia" w:ascii="仿宋" w:hAnsi="仿宋" w:eastAsia="仿宋"/>
          <w:sz w:val="32"/>
          <w:szCs w:val="32"/>
        </w:rPr>
        <w:t>；项目支出3,696.63万元，占61.49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34"/>
    </w:p>
    <w:p w14:paraId="1B3C6B26">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r>
        <w:drawing>
          <wp:anchor distT="0" distB="0" distL="114300" distR="114300" simplePos="0" relativeHeight="251661312" behindDoc="0" locked="0" layoutInCell="1" allowOverlap="1">
            <wp:simplePos x="0" y="0"/>
            <wp:positionH relativeFrom="column">
              <wp:posOffset>120650</wp:posOffset>
            </wp:positionH>
            <wp:positionV relativeFrom="paragraph">
              <wp:posOffset>310515</wp:posOffset>
            </wp:positionV>
            <wp:extent cx="5272405" cy="2518410"/>
            <wp:effectExtent l="4445" t="4445" r="19050" b="1079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20049E">
      <w:pPr>
        <w:spacing w:line="600" w:lineRule="exact"/>
        <w:ind w:firstLine="640" w:firstLineChars="200"/>
        <w:outlineLvl w:val="1"/>
        <w:rPr>
          <w:rStyle w:val="29"/>
          <w:rFonts w:ascii="黑体" w:hAnsi="黑体" w:eastAsia="黑体"/>
          <w:b w:val="0"/>
        </w:rPr>
      </w:pPr>
      <w:bookmarkStart w:id="35" w:name="_Toc15377208"/>
      <w:bookmarkStart w:id="36" w:name="_Toc12957"/>
      <w:bookmarkStart w:id="3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5"/>
      <w:bookmarkEnd w:id="36"/>
      <w:bookmarkEnd w:id="37"/>
    </w:p>
    <w:p w14:paraId="27C8F26C">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21年财政拨款收、支总计5,961.28万元。与</w:t>
      </w:r>
      <w:r>
        <w:rPr>
          <w:rFonts w:ascii="仿宋" w:hAnsi="仿宋" w:eastAsia="仿宋"/>
          <w:sz w:val="32"/>
          <w:szCs w:val="32"/>
        </w:rPr>
        <w:t>20</w:t>
      </w:r>
      <w:r>
        <w:rPr>
          <w:rFonts w:hint="eastAsia" w:ascii="仿宋" w:hAnsi="仿宋" w:eastAsia="仿宋"/>
          <w:sz w:val="32"/>
          <w:szCs w:val="32"/>
        </w:rPr>
        <w:t>20年相比，财政拨款收、支总计各减少1974.49万元，下降24.88</w:t>
      </w:r>
      <w:r>
        <w:rPr>
          <w:rFonts w:ascii="仿宋" w:hAnsi="仿宋" w:eastAsia="仿宋"/>
          <w:sz w:val="32"/>
          <w:szCs w:val="32"/>
        </w:rPr>
        <w:t>%</w:t>
      </w:r>
      <w:r>
        <w:rPr>
          <w:rFonts w:hint="eastAsia" w:ascii="仿宋" w:hAnsi="仿宋" w:eastAsia="仿宋"/>
          <w:sz w:val="32"/>
          <w:szCs w:val="32"/>
        </w:rPr>
        <w:t>。主要变动原因是项目经费及人员经费的减少。</w:t>
      </w:r>
    </w:p>
    <w:p w14:paraId="7A74CA94">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r>
        <w:drawing>
          <wp:anchor distT="0" distB="0" distL="114300" distR="114300" simplePos="0" relativeHeight="251662336" behindDoc="0" locked="0" layoutInCell="1" allowOverlap="1">
            <wp:simplePos x="0" y="0"/>
            <wp:positionH relativeFrom="column">
              <wp:posOffset>227330</wp:posOffset>
            </wp:positionH>
            <wp:positionV relativeFrom="paragraph">
              <wp:posOffset>115570</wp:posOffset>
            </wp:positionV>
            <wp:extent cx="4848225" cy="2743200"/>
            <wp:effectExtent l="4445" t="4445" r="5080" b="1460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AF8DF25">
      <w:pPr>
        <w:spacing w:line="600" w:lineRule="exact"/>
        <w:ind w:firstLine="640" w:firstLineChars="200"/>
        <w:outlineLvl w:val="1"/>
        <w:rPr>
          <w:rStyle w:val="29"/>
          <w:rFonts w:ascii="黑体" w:hAnsi="黑体" w:eastAsia="黑体"/>
          <w:b w:val="0"/>
        </w:rPr>
      </w:pPr>
      <w:bookmarkStart w:id="38" w:name="_Toc13186"/>
      <w:bookmarkStart w:id="39" w:name="_Toc15377209"/>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8"/>
      <w:bookmarkEnd w:id="39"/>
      <w:bookmarkEnd w:id="40"/>
    </w:p>
    <w:p w14:paraId="13E0D684">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1BD824FB">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21年一般公共预算财政拨款支出5,961.28万元，占本年支出合计的99.16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20年相比，一般公共预算财政拨款支出增加221.52万元，增长3.86</w:t>
      </w:r>
      <w:r>
        <w:rPr>
          <w:rFonts w:ascii="仿宋" w:hAnsi="仿宋" w:eastAsia="仿宋"/>
          <w:sz w:val="32"/>
          <w:szCs w:val="32"/>
        </w:rPr>
        <w:t>%</w:t>
      </w:r>
      <w:r>
        <w:rPr>
          <w:rFonts w:hint="eastAsia" w:ascii="仿宋" w:hAnsi="仿宋" w:eastAsia="仿宋"/>
          <w:sz w:val="32"/>
          <w:szCs w:val="32"/>
        </w:rPr>
        <w:t>。主要变动原因是支付上年度应付未付的中省转移支付财政返还额度。</w:t>
      </w:r>
    </w:p>
    <w:p w14:paraId="5D668F66">
      <w:pPr>
        <w:spacing w:line="600" w:lineRule="exact"/>
        <w:ind w:firstLine="420" w:firstLineChars="20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396240</wp:posOffset>
            </wp:positionH>
            <wp:positionV relativeFrom="paragraph">
              <wp:posOffset>57785</wp:posOffset>
            </wp:positionV>
            <wp:extent cx="4848225" cy="2743200"/>
            <wp:effectExtent l="4445" t="4445" r="5080" b="1460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sz w:val="32"/>
          <w:szCs w:val="32"/>
        </w:rPr>
        <w:t>（图5：一般公共预算财政拨款支出决算变动情况）（柱状图）</w:t>
      </w:r>
    </w:p>
    <w:p w14:paraId="62DF2C70">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0D50FC6F">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21年一般公共预算财政拨款支出5,942.88万元，主要用于以下方面</w:t>
      </w:r>
      <w:r>
        <w:rPr>
          <w:rFonts w:ascii="仿宋" w:hAnsi="仿宋" w:eastAsia="仿宋"/>
          <w:sz w:val="32"/>
          <w:szCs w:val="32"/>
        </w:rPr>
        <w:t>:</w:t>
      </w:r>
      <w:r>
        <w:rPr>
          <w:rFonts w:hint="eastAsia" w:ascii="仿宋" w:hAnsi="仿宋" w:eastAsia="仿宋"/>
          <w:b/>
          <w:sz w:val="32"/>
          <w:szCs w:val="32"/>
        </w:rPr>
        <w:t>公共安全支出（类）</w:t>
      </w:r>
      <w:r>
        <w:rPr>
          <w:rFonts w:hint="eastAsia" w:ascii="仿宋" w:hAnsi="仿宋" w:eastAsia="仿宋"/>
          <w:sz w:val="32"/>
          <w:szCs w:val="32"/>
        </w:rPr>
        <w:t>支出5,673.13万元，占95.46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社会保障和就业支出（类）</w:t>
      </w:r>
      <w:r>
        <w:rPr>
          <w:rFonts w:hint="eastAsia" w:ascii="仿宋" w:hAnsi="仿宋" w:eastAsia="仿宋"/>
          <w:sz w:val="32"/>
          <w:szCs w:val="32"/>
        </w:rPr>
        <w:t>106.13万元，占1.79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卫生健康支出（类）</w:t>
      </w:r>
      <w:r>
        <w:rPr>
          <w:rFonts w:hint="eastAsia" w:ascii="仿宋" w:hAnsi="仿宋" w:eastAsia="仿宋"/>
          <w:sz w:val="32"/>
          <w:szCs w:val="32"/>
        </w:rPr>
        <w:t>支出56.79万元，占0.96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106.83万元，占1.8</w:t>
      </w:r>
      <w:r>
        <w:rPr>
          <w:rFonts w:ascii="仿宋" w:hAnsi="仿宋" w:eastAsia="仿宋"/>
          <w:sz w:val="32"/>
          <w:szCs w:val="32"/>
        </w:rPr>
        <w:t>%</w:t>
      </w:r>
      <w:r>
        <w:rPr>
          <w:rFonts w:hint="eastAsia" w:ascii="仿宋" w:hAnsi="仿宋" w:eastAsia="仿宋"/>
          <w:sz w:val="32"/>
          <w:szCs w:val="32"/>
        </w:rPr>
        <w:t>。</w:t>
      </w:r>
    </w:p>
    <w:p w14:paraId="0BEF1EE1">
      <w:pPr>
        <w:spacing w:line="600" w:lineRule="exact"/>
        <w:ind w:firstLine="42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216535</wp:posOffset>
            </wp:positionH>
            <wp:positionV relativeFrom="paragraph">
              <wp:posOffset>75565</wp:posOffset>
            </wp:positionV>
            <wp:extent cx="4848225" cy="2743200"/>
            <wp:effectExtent l="4445" t="4445" r="5080" b="1460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（图6：一般公共预算财政拨款支出决算结构）（饼状图）</w:t>
      </w:r>
    </w:p>
    <w:p w14:paraId="28B3B290">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65886233">
      <w:pPr>
        <w:spacing w:line="600" w:lineRule="exact"/>
        <w:ind w:firstLine="643" w:firstLineChars="200"/>
        <w:outlineLvl w:val="1"/>
        <w:rPr>
          <w:rFonts w:ascii="仿宋" w:hAnsi="仿宋" w:eastAsia="仿宋"/>
          <w:sz w:val="32"/>
          <w:szCs w:val="32"/>
        </w:rPr>
      </w:pPr>
      <w:bookmarkStart w:id="44" w:name="_Toc15378460"/>
      <w:bookmarkStart w:id="45" w:name="_Toc18614"/>
      <w:bookmarkStart w:id="46" w:name="_Toc15377213"/>
      <w:bookmarkStart w:id="47" w:name="_Toc15377444"/>
      <w:r>
        <w:rPr>
          <w:rFonts w:hint="eastAsia" w:ascii="仿宋" w:hAnsi="仿宋" w:eastAsia="仿宋"/>
          <w:b/>
          <w:sz w:val="32"/>
          <w:szCs w:val="32"/>
        </w:rPr>
        <w:t>2021年一般公共预算支出决算数为5,942.88</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44"/>
      <w:bookmarkEnd w:id="45"/>
      <w:bookmarkEnd w:id="46"/>
      <w:bookmarkEnd w:id="47"/>
    </w:p>
    <w:p w14:paraId="6660B5DD">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w:t>
      </w:r>
      <w:r>
        <w:rPr>
          <w:rStyle w:val="18"/>
          <w:rFonts w:hint="eastAsia" w:ascii="仿宋" w:hAnsi="仿宋" w:eastAsia="仿宋"/>
          <w:bCs/>
          <w:sz w:val="32"/>
          <w:szCs w:val="32"/>
        </w:rPr>
        <w:t>公共安全（204）公安（02）行政运行（01）</w:t>
      </w:r>
      <w:r>
        <w:rPr>
          <w:rStyle w:val="18"/>
          <w:rFonts w:ascii="仿宋" w:hAnsi="仿宋" w:eastAsia="仿宋"/>
          <w:bCs/>
          <w:sz w:val="32"/>
          <w:szCs w:val="32"/>
        </w:rPr>
        <w:t>:</w:t>
      </w:r>
      <w:r>
        <w:rPr>
          <w:rStyle w:val="18"/>
          <w:rFonts w:hint="eastAsia" w:ascii="仿宋" w:hAnsi="仿宋" w:eastAsia="仿宋"/>
          <w:b w:val="0"/>
          <w:bCs/>
          <w:sz w:val="32"/>
          <w:szCs w:val="32"/>
        </w:rPr>
        <w:t>支出决算为2,045.44万元，完成预算100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3D7FCAAD">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Style w:val="18"/>
          <w:rFonts w:hint="eastAsia" w:ascii="仿宋" w:hAnsi="仿宋" w:eastAsia="仿宋"/>
          <w:bCs/>
          <w:sz w:val="32"/>
          <w:szCs w:val="32"/>
        </w:rPr>
        <w:t>公共安全（204）公安（02）一般行政管理事务（02）</w:t>
      </w:r>
      <w:r>
        <w:rPr>
          <w:rStyle w:val="18"/>
          <w:rFonts w:ascii="仿宋" w:hAnsi="仿宋" w:eastAsia="仿宋"/>
          <w:bCs/>
          <w:sz w:val="32"/>
          <w:szCs w:val="32"/>
        </w:rPr>
        <w:t>:</w:t>
      </w:r>
      <w:r>
        <w:rPr>
          <w:rStyle w:val="18"/>
          <w:rFonts w:hint="eastAsia" w:ascii="仿宋" w:hAnsi="仿宋" w:eastAsia="仿宋"/>
          <w:b w:val="0"/>
          <w:bCs/>
          <w:sz w:val="32"/>
          <w:szCs w:val="32"/>
        </w:rPr>
        <w:t>支出决算为1,712.68万元，完成预算100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21A2D133">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3</w:t>
      </w:r>
      <w:r>
        <w:rPr>
          <w:rStyle w:val="18"/>
          <w:rFonts w:ascii="仿宋" w:hAnsi="仿宋" w:eastAsia="仿宋"/>
          <w:bCs/>
          <w:sz w:val="32"/>
          <w:szCs w:val="32"/>
        </w:rPr>
        <w:t>.</w:t>
      </w:r>
      <w:r>
        <w:rPr>
          <w:rStyle w:val="18"/>
          <w:rFonts w:hint="eastAsia" w:ascii="仿宋" w:hAnsi="仿宋" w:eastAsia="仿宋"/>
          <w:bCs/>
          <w:sz w:val="32"/>
          <w:szCs w:val="32"/>
        </w:rPr>
        <w:t>公共安全（204）公安（02）其他公安支出（99）</w:t>
      </w:r>
      <w:r>
        <w:rPr>
          <w:rStyle w:val="18"/>
          <w:rFonts w:ascii="仿宋" w:hAnsi="仿宋" w:eastAsia="仿宋"/>
          <w:bCs/>
          <w:sz w:val="32"/>
          <w:szCs w:val="32"/>
        </w:rPr>
        <w:t>:</w:t>
      </w:r>
      <w:r>
        <w:rPr>
          <w:rStyle w:val="18"/>
          <w:rFonts w:hint="eastAsia" w:ascii="仿宋" w:hAnsi="仿宋" w:eastAsia="仿宋"/>
          <w:b w:val="0"/>
          <w:bCs/>
          <w:sz w:val="32"/>
          <w:szCs w:val="32"/>
        </w:rPr>
        <w:t>支出决算为1,915.00万元，完成预算100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572EC7D1">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4</w:t>
      </w:r>
      <w:r>
        <w:rPr>
          <w:rStyle w:val="18"/>
          <w:rFonts w:ascii="仿宋" w:hAnsi="仿宋" w:eastAsia="仿宋"/>
          <w:bCs/>
          <w:sz w:val="32"/>
          <w:szCs w:val="32"/>
        </w:rPr>
        <w:t>.</w:t>
      </w:r>
      <w:r>
        <w:rPr>
          <w:rStyle w:val="18"/>
          <w:rFonts w:hint="eastAsia" w:ascii="仿宋" w:hAnsi="仿宋" w:eastAsia="仿宋"/>
          <w:bCs/>
          <w:sz w:val="32"/>
          <w:szCs w:val="32"/>
        </w:rPr>
        <w:t>社会保障和就业（208）行政事业单位养老支出（05）  行政单位离退休（01）</w:t>
      </w:r>
      <w:r>
        <w:rPr>
          <w:rStyle w:val="18"/>
          <w:rFonts w:ascii="仿宋" w:hAnsi="仿宋" w:eastAsia="仿宋"/>
          <w:bCs/>
          <w:sz w:val="32"/>
          <w:szCs w:val="32"/>
        </w:rPr>
        <w:t>:</w:t>
      </w:r>
      <w:r>
        <w:rPr>
          <w:rStyle w:val="18"/>
          <w:rFonts w:hint="eastAsia" w:ascii="仿宋" w:hAnsi="仿宋" w:eastAsia="仿宋"/>
          <w:b w:val="0"/>
          <w:bCs/>
          <w:sz w:val="32"/>
          <w:szCs w:val="32"/>
        </w:rPr>
        <w:t>支出决算为11.31万元，完成预算100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2486DFBB">
      <w:pPr>
        <w:spacing w:line="600" w:lineRule="exact"/>
        <w:ind w:firstLine="643" w:firstLineChars="200"/>
        <w:rPr>
          <w:rFonts w:ascii="仿宋" w:hAnsi="仿宋" w:eastAsia="仿宋"/>
          <w:b/>
          <w:sz w:val="32"/>
          <w:szCs w:val="32"/>
        </w:rPr>
      </w:pPr>
      <w:r>
        <w:rPr>
          <w:rStyle w:val="18"/>
          <w:rFonts w:ascii="仿宋" w:hAnsi="仿宋" w:eastAsia="仿宋"/>
          <w:bCs/>
          <w:sz w:val="32"/>
          <w:szCs w:val="32"/>
        </w:rPr>
        <w:t>5.</w:t>
      </w:r>
      <w:r>
        <w:rPr>
          <w:rStyle w:val="18"/>
          <w:rFonts w:hint="eastAsia" w:ascii="仿宋" w:hAnsi="仿宋" w:eastAsia="仿宋"/>
          <w:bCs/>
          <w:sz w:val="32"/>
          <w:szCs w:val="32"/>
        </w:rPr>
        <w:t>社会保障和就业（208）行政事业单位养老支出（05）    机关事业单位基本养老保险缴费支出（05）</w:t>
      </w:r>
      <w:r>
        <w:rPr>
          <w:rStyle w:val="18"/>
          <w:rFonts w:ascii="仿宋" w:hAnsi="仿宋" w:eastAsia="仿宋"/>
          <w:bCs/>
          <w:sz w:val="32"/>
          <w:szCs w:val="32"/>
        </w:rPr>
        <w:t>:</w:t>
      </w:r>
      <w:r>
        <w:rPr>
          <w:rStyle w:val="18"/>
          <w:rFonts w:hint="eastAsia" w:ascii="仿宋" w:hAnsi="仿宋" w:eastAsia="仿宋"/>
          <w:b w:val="0"/>
          <w:bCs/>
          <w:sz w:val="32"/>
          <w:szCs w:val="32"/>
        </w:rPr>
        <w:t>支出决算为90.40万元，完成预算100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4C1DE986">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6</w:t>
      </w:r>
      <w:r>
        <w:rPr>
          <w:rStyle w:val="18"/>
          <w:rFonts w:ascii="仿宋" w:hAnsi="仿宋" w:eastAsia="仿宋"/>
          <w:bCs/>
          <w:sz w:val="32"/>
          <w:szCs w:val="32"/>
        </w:rPr>
        <w:t>.</w:t>
      </w:r>
      <w:r>
        <w:rPr>
          <w:rStyle w:val="18"/>
          <w:rFonts w:hint="eastAsia" w:ascii="仿宋" w:hAnsi="仿宋" w:eastAsia="仿宋"/>
          <w:bCs/>
          <w:sz w:val="32"/>
          <w:szCs w:val="32"/>
        </w:rPr>
        <w:t>社会保障和就业（208）抚恤（08）死亡抚恤（01）</w:t>
      </w:r>
      <w:r>
        <w:rPr>
          <w:rStyle w:val="18"/>
          <w:rFonts w:ascii="仿宋" w:hAnsi="仿宋" w:eastAsia="仿宋"/>
          <w:bCs/>
          <w:sz w:val="32"/>
          <w:szCs w:val="32"/>
        </w:rPr>
        <w:t>:</w:t>
      </w:r>
      <w:r>
        <w:rPr>
          <w:rStyle w:val="18"/>
          <w:rFonts w:hint="eastAsia" w:ascii="仿宋" w:hAnsi="仿宋" w:eastAsia="仿宋"/>
          <w:b w:val="0"/>
          <w:bCs/>
          <w:sz w:val="32"/>
          <w:szCs w:val="32"/>
        </w:rPr>
        <w:t>支出决算为4.43万元，完成预算100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391531B0">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7</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（210）行政事业单位医疗（11）行政单位医疗（01）</w:t>
      </w:r>
      <w:r>
        <w:rPr>
          <w:rStyle w:val="18"/>
          <w:rFonts w:ascii="仿宋" w:hAnsi="仿宋" w:eastAsia="仿宋"/>
          <w:bCs/>
          <w:sz w:val="32"/>
          <w:szCs w:val="32"/>
        </w:rPr>
        <w:t>:</w:t>
      </w:r>
      <w:r>
        <w:rPr>
          <w:rStyle w:val="18"/>
          <w:rFonts w:hint="eastAsia" w:ascii="仿宋" w:hAnsi="仿宋" w:eastAsia="仿宋"/>
          <w:b w:val="0"/>
          <w:bCs/>
          <w:sz w:val="32"/>
          <w:szCs w:val="32"/>
        </w:rPr>
        <w:t>支出决算为54.71万元，完成预算100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05A75666">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8</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（210）医疗救助（13）其他医疗救助支出（99）</w:t>
      </w:r>
      <w:r>
        <w:rPr>
          <w:rStyle w:val="18"/>
          <w:rFonts w:ascii="仿宋" w:hAnsi="仿宋" w:eastAsia="仿宋"/>
          <w:bCs/>
          <w:sz w:val="32"/>
          <w:szCs w:val="32"/>
        </w:rPr>
        <w:t>:</w:t>
      </w:r>
      <w:r>
        <w:rPr>
          <w:rStyle w:val="18"/>
          <w:rFonts w:hint="eastAsia" w:ascii="仿宋" w:hAnsi="仿宋" w:eastAsia="仿宋"/>
          <w:b w:val="0"/>
          <w:bCs/>
          <w:sz w:val="32"/>
          <w:szCs w:val="32"/>
        </w:rPr>
        <w:t>支出决算为2.08万元，完成预算100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7EF21B6C">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9</w:t>
      </w:r>
      <w:r>
        <w:rPr>
          <w:rStyle w:val="18"/>
          <w:rFonts w:ascii="仿宋" w:hAnsi="仿宋" w:eastAsia="仿宋"/>
          <w:bCs/>
          <w:sz w:val="32"/>
          <w:szCs w:val="32"/>
        </w:rPr>
        <w:t>.</w:t>
      </w:r>
      <w:r>
        <w:rPr>
          <w:rFonts w:hint="eastAsia" w:ascii="仿宋" w:hAnsi="仿宋" w:eastAsia="仿宋"/>
          <w:b/>
          <w:bCs/>
          <w:sz w:val="32"/>
          <w:szCs w:val="32"/>
        </w:rPr>
        <w:t>住房保障</w:t>
      </w:r>
      <w:r>
        <w:rPr>
          <w:rStyle w:val="18"/>
          <w:rFonts w:hint="eastAsia" w:ascii="仿宋" w:hAnsi="仿宋" w:eastAsia="仿宋"/>
          <w:bCs/>
          <w:sz w:val="32"/>
          <w:szCs w:val="32"/>
        </w:rPr>
        <w:t>（221）住房改革支出（02）住房公积金（01）</w:t>
      </w:r>
      <w:r>
        <w:rPr>
          <w:rStyle w:val="18"/>
          <w:rFonts w:ascii="仿宋" w:hAnsi="仿宋" w:eastAsia="仿宋"/>
          <w:bCs/>
          <w:sz w:val="32"/>
          <w:szCs w:val="32"/>
        </w:rPr>
        <w:t>:</w:t>
      </w:r>
      <w:r>
        <w:rPr>
          <w:rStyle w:val="18"/>
          <w:rFonts w:hint="eastAsia" w:ascii="仿宋" w:hAnsi="仿宋" w:eastAsia="仿宋"/>
          <w:b w:val="0"/>
          <w:bCs/>
          <w:sz w:val="32"/>
          <w:szCs w:val="32"/>
        </w:rPr>
        <w:t>支出决算为106.83万元，完成预算100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2AA864F2">
      <w:pPr>
        <w:tabs>
          <w:tab w:val="right" w:pos="8306"/>
        </w:tabs>
        <w:spacing w:line="600" w:lineRule="exact"/>
        <w:ind w:firstLine="640"/>
        <w:outlineLvl w:val="1"/>
        <w:rPr>
          <w:rStyle w:val="29"/>
        </w:rPr>
      </w:pPr>
      <w:bookmarkStart w:id="48" w:name="_Toc15377214"/>
      <w:bookmarkStart w:id="49" w:name="_Toc4769"/>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8"/>
      <w:bookmarkEnd w:id="49"/>
      <w:bookmarkEnd w:id="50"/>
      <w:r>
        <w:rPr>
          <w:rStyle w:val="29"/>
          <w:rFonts w:ascii="黑体" w:hAnsi="黑体" w:eastAsia="黑体"/>
          <w:b w:val="0"/>
        </w:rPr>
        <w:tab/>
      </w:r>
    </w:p>
    <w:p w14:paraId="4055BBC9">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21年一般公共预算财政拨款基本支出2,315.20万元，其中：</w:t>
      </w:r>
    </w:p>
    <w:p w14:paraId="54769B2E">
      <w:pPr>
        <w:spacing w:line="600" w:lineRule="exact"/>
        <w:ind w:firstLine="645"/>
        <w:rPr>
          <w:rFonts w:ascii="仿宋" w:hAnsi="仿宋" w:eastAsia="仿宋"/>
          <w:sz w:val="32"/>
          <w:szCs w:val="32"/>
        </w:rPr>
      </w:pPr>
      <w:r>
        <w:rPr>
          <w:rFonts w:hint="eastAsia" w:ascii="仿宋" w:hAnsi="仿宋" w:eastAsia="仿宋"/>
          <w:sz w:val="32"/>
          <w:szCs w:val="32"/>
        </w:rPr>
        <w:t>人员经费1,358.05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957.15万元，主要包括：办公费、印刷费、咨询费、水费、电费、邮电费、物业管理费、差旅费、维修（护）费、会议费、培训费、公务接待费、劳务费、工会经费、福利费、公务用车运行维护费、其他交通费、其他商品和服务支出等。</w:t>
      </w:r>
    </w:p>
    <w:p w14:paraId="2C0B6A79">
      <w:pPr>
        <w:spacing w:line="600" w:lineRule="exact"/>
        <w:ind w:firstLine="640"/>
        <w:outlineLvl w:val="1"/>
        <w:rPr>
          <w:rStyle w:val="29"/>
          <w:rFonts w:ascii="黑体" w:hAnsi="黑体" w:eastAsia="黑体"/>
          <w:b w:val="0"/>
        </w:rPr>
      </w:pPr>
      <w:bookmarkStart w:id="51" w:name="_Toc15396609"/>
      <w:bookmarkStart w:id="52" w:name="_Toc25785"/>
      <w:bookmarkStart w:id="53" w:name="_Toc1537721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1"/>
      <w:bookmarkEnd w:id="52"/>
      <w:bookmarkEnd w:id="53"/>
    </w:p>
    <w:p w14:paraId="1B567104">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2550FFF0">
      <w:pPr>
        <w:spacing w:line="600" w:lineRule="exact"/>
        <w:ind w:firstLine="645"/>
        <w:rPr>
          <w:rFonts w:hint="eastAsia" w:ascii="仿宋" w:hAnsi="仿宋" w:eastAsia="仿宋"/>
          <w:sz w:val="32"/>
          <w:szCs w:val="32"/>
        </w:rPr>
      </w:pPr>
      <w:r>
        <w:rPr>
          <w:rFonts w:hint="eastAsia" w:ascii="仿宋" w:hAnsi="仿宋" w:eastAsia="仿宋"/>
          <w:sz w:val="32"/>
          <w:szCs w:val="32"/>
        </w:rPr>
        <w:t>2021年“三公”经费财政拨款支出决算为178.78万元，完成预算92.63%，决算数小于预算数主要原因是认真贯彻落实中央八项规定及市委省政府十项规定要求，厉行节约，从严控制“三公”经费支出。</w:t>
      </w:r>
    </w:p>
    <w:p w14:paraId="626D15F1">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4E8BB061">
      <w:pPr>
        <w:spacing w:line="600" w:lineRule="exact"/>
        <w:ind w:firstLine="645"/>
        <w:rPr>
          <w:rFonts w:hint="eastAsia" w:ascii="仿宋" w:hAnsi="仿宋" w:eastAsia="仿宋"/>
          <w:sz w:val="32"/>
          <w:szCs w:val="32"/>
        </w:rPr>
      </w:pPr>
      <w:r>
        <w:rPr>
          <w:rFonts w:hint="eastAsia" w:ascii="仿宋" w:hAnsi="仿宋" w:eastAsia="仿宋"/>
          <w:sz w:val="32"/>
          <w:szCs w:val="32"/>
        </w:rPr>
        <w:t>2021年“三公”经费财政拨款支出决算中，因公出国（境）费支出决算0万元，占0%；公务用车购置及运行维护费支出决算178.00万元，占99.56%；公务接待费支出决算0.78万元，占0.44%。具体情况如下：</w:t>
      </w:r>
    </w:p>
    <w:p w14:paraId="0FF83CF8">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r>
        <w:drawing>
          <wp:anchor distT="0" distB="0" distL="114300" distR="114300" simplePos="0" relativeHeight="251665408" behindDoc="0" locked="0" layoutInCell="1" allowOverlap="1">
            <wp:simplePos x="0" y="0"/>
            <wp:positionH relativeFrom="column">
              <wp:posOffset>374650</wp:posOffset>
            </wp:positionH>
            <wp:positionV relativeFrom="paragraph">
              <wp:posOffset>134620</wp:posOffset>
            </wp:positionV>
            <wp:extent cx="4572000" cy="2743200"/>
            <wp:effectExtent l="4445" t="4445" r="1460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248D969">
      <w:pPr>
        <w:spacing w:line="600" w:lineRule="exact"/>
        <w:ind w:firstLine="640"/>
        <w:rPr>
          <w:rFonts w:hint="eastAsia"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sz w:val="32"/>
          <w:szCs w:val="32"/>
        </w:rPr>
        <w:t>0万元，完成预算0%。全年安排因公出国（境）团组0次，出国（境）0人。因公出国（境）经费支出决算比2020年无变化。</w:t>
      </w:r>
    </w:p>
    <w:p w14:paraId="2E36021F">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178.00万元,完成预算100%。公务用车购置及运行维护费支出决算比2020年增加34.69万元，增长24.12%。主要原因是公务用车费用较上年提高，上年度疫情期间执勤车辆使用减少。</w:t>
      </w:r>
    </w:p>
    <w:p w14:paraId="504FE43C">
      <w:pPr>
        <w:spacing w:line="600" w:lineRule="exact"/>
        <w:ind w:firstLine="640" w:firstLineChars="200"/>
        <w:rPr>
          <w:rFonts w:hint="eastAsia" w:ascii="仿宋" w:hAnsi="仿宋" w:eastAsia="仿宋"/>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 w:hAnsi="仿宋" w:eastAsia="仿宋"/>
          <w:sz w:val="32"/>
          <w:szCs w:val="32"/>
        </w:rPr>
        <w:t>0万元。全年按规定更新购置公务用车0辆，其中：轿车0辆、金额0万元，越野车0辆、金额0万元，载客汽车0辆、金额0万元。截至2021年12月底，单位共有公务用车30辆，其中：执法执勤用车27辆、     特种专业技术用车3辆。</w:t>
      </w:r>
    </w:p>
    <w:p w14:paraId="52E317D2">
      <w:pPr>
        <w:spacing w:line="600" w:lineRule="exact"/>
        <w:ind w:firstLine="640"/>
        <w:rPr>
          <w:rFonts w:hint="eastAsia" w:ascii="仿宋" w:hAnsi="仿宋" w:eastAsia="仿宋"/>
          <w:sz w:val="32"/>
          <w:szCs w:val="32"/>
        </w:rPr>
      </w:pPr>
      <w:r>
        <w:rPr>
          <w:rFonts w:hint="eastAsia" w:ascii="仿宋_GB2312" w:eastAsia="仿宋_GB2312"/>
          <w:b/>
          <w:sz w:val="32"/>
          <w:szCs w:val="32"/>
        </w:rPr>
        <w:t>公务用车运行维护费支出</w:t>
      </w:r>
      <w:r>
        <w:rPr>
          <w:rFonts w:hint="eastAsia" w:ascii="仿宋" w:hAnsi="仿宋" w:eastAsia="仿宋"/>
          <w:sz w:val="32"/>
          <w:szCs w:val="32"/>
        </w:rPr>
        <w:t>178.00万元。主要用于本单位业务开展所需的公务用车燃料费、维修费、过路过桥费、保险费等支出。</w:t>
      </w:r>
    </w:p>
    <w:p w14:paraId="408CFD82">
      <w:pPr>
        <w:spacing w:line="600" w:lineRule="exact"/>
        <w:ind w:firstLine="640"/>
        <w:rPr>
          <w:rFonts w:hint="eastAsia"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0.78万元，完成预算5.2%。公务接待费支出决算比2020年增加0.28万元，增长56%。主要原因是因上年基数小标动幅度较大。其中：</w:t>
      </w:r>
    </w:p>
    <w:p w14:paraId="15FE8B19">
      <w:pPr>
        <w:spacing w:line="600" w:lineRule="exact"/>
        <w:ind w:firstLine="640"/>
        <w:rPr>
          <w:rFonts w:hint="eastAsia" w:ascii="仿宋" w:hAnsi="仿宋" w:eastAsia="仿宋"/>
          <w:sz w:val="32"/>
          <w:szCs w:val="32"/>
        </w:rPr>
      </w:pPr>
      <w:r>
        <w:rPr>
          <w:rFonts w:hint="eastAsia" w:ascii="仿宋" w:hAnsi="仿宋" w:eastAsia="仿宋"/>
          <w:b/>
          <w:sz w:val="32"/>
          <w:szCs w:val="32"/>
        </w:rPr>
        <w:t>国内公务接待支出</w:t>
      </w:r>
      <w:r>
        <w:rPr>
          <w:rFonts w:hint="eastAsia" w:ascii="仿宋" w:hAnsi="仿宋" w:eastAsia="仿宋"/>
          <w:sz w:val="32"/>
          <w:szCs w:val="32"/>
        </w:rPr>
        <w:t>0.78万元，主要用于本单位执行公务、开展业务活动开支的用餐费等。国内公务接待6批次，78人次（不包括陪同人员），共计支出0.78万元，具体内容包括：接待外单位人员来访用餐费。</w:t>
      </w:r>
    </w:p>
    <w:p w14:paraId="252FCC96">
      <w:pPr>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bookmarkStart w:id="56" w:name="_Toc15396610"/>
      <w:bookmarkStart w:id="57" w:name="_Toc15377218"/>
    </w:p>
    <w:p w14:paraId="411946C1">
      <w:pPr>
        <w:spacing w:line="600" w:lineRule="exact"/>
        <w:ind w:firstLine="640"/>
        <w:outlineLvl w:val="1"/>
        <w:rPr>
          <w:rStyle w:val="29"/>
          <w:rFonts w:ascii="黑体" w:hAnsi="黑体" w:eastAsia="黑体"/>
        </w:rPr>
      </w:pPr>
      <w:bookmarkStart w:id="58" w:name="_Toc14748"/>
      <w:r>
        <w:rPr>
          <w:rFonts w:hint="eastAsia" w:ascii="黑体" w:eastAsia="黑体"/>
          <w:sz w:val="32"/>
          <w:szCs w:val="32"/>
        </w:rPr>
        <w:t>八、</w:t>
      </w:r>
      <w:r>
        <w:rPr>
          <w:rStyle w:val="29"/>
          <w:rFonts w:hint="eastAsia" w:ascii="黑体" w:hAnsi="黑体" w:eastAsia="黑体"/>
          <w:b w:val="0"/>
        </w:rPr>
        <w:t>政府性基金预算支出决算情况说明</w:t>
      </w:r>
      <w:bookmarkEnd w:id="56"/>
      <w:bookmarkEnd w:id="57"/>
      <w:bookmarkEnd w:id="58"/>
    </w:p>
    <w:p w14:paraId="40CFC008">
      <w:pPr>
        <w:spacing w:line="600" w:lineRule="exact"/>
        <w:ind w:firstLine="645"/>
        <w:rPr>
          <w:rFonts w:hint="eastAsia" w:ascii="仿宋" w:hAnsi="仿宋" w:eastAsia="仿宋"/>
          <w:sz w:val="32"/>
          <w:szCs w:val="32"/>
        </w:rPr>
      </w:pPr>
      <w:r>
        <w:rPr>
          <w:rFonts w:hint="eastAsia" w:ascii="仿宋" w:hAnsi="仿宋" w:eastAsia="仿宋"/>
          <w:sz w:val="32"/>
          <w:szCs w:val="32"/>
        </w:rPr>
        <w:t>2021年政府性基金预算财政拨款支出18.40万元。</w:t>
      </w:r>
    </w:p>
    <w:p w14:paraId="32EC8764">
      <w:pPr>
        <w:numPr>
          <w:ilvl w:val="0"/>
          <w:numId w:val="2"/>
        </w:numPr>
        <w:spacing w:line="600" w:lineRule="exact"/>
        <w:ind w:firstLine="640"/>
        <w:outlineLvl w:val="1"/>
        <w:rPr>
          <w:rStyle w:val="29"/>
          <w:rFonts w:ascii="黑体" w:hAnsi="黑体" w:eastAsia="黑体"/>
          <w:b w:val="0"/>
        </w:rPr>
      </w:pPr>
      <w:bookmarkStart w:id="59" w:name="_Toc15377219"/>
      <w:bookmarkStart w:id="60" w:name="_Toc2400"/>
      <w:bookmarkStart w:id="61" w:name="_Toc15396611"/>
      <w:r>
        <w:rPr>
          <w:rStyle w:val="29"/>
          <w:rFonts w:hint="eastAsia" w:ascii="黑体" w:hAnsi="黑体" w:eastAsia="黑体"/>
          <w:b w:val="0"/>
        </w:rPr>
        <w:t>国有资本经营预算支出决算情况说明</w:t>
      </w:r>
      <w:bookmarkEnd w:id="59"/>
      <w:bookmarkEnd w:id="60"/>
      <w:bookmarkEnd w:id="61"/>
    </w:p>
    <w:p w14:paraId="3F723AAA">
      <w:pPr>
        <w:spacing w:line="600" w:lineRule="exact"/>
        <w:ind w:firstLine="645"/>
        <w:rPr>
          <w:rFonts w:hint="eastAsia" w:ascii="仿宋" w:hAnsi="仿宋" w:eastAsia="仿宋"/>
          <w:sz w:val="32"/>
          <w:szCs w:val="32"/>
        </w:rPr>
      </w:pPr>
      <w:r>
        <w:rPr>
          <w:rFonts w:hint="eastAsia" w:ascii="仿宋" w:hAnsi="仿宋" w:eastAsia="仿宋"/>
          <w:sz w:val="32"/>
          <w:szCs w:val="32"/>
        </w:rPr>
        <w:t>2021年国有资本经营预算财政拨款支出0万元。</w:t>
      </w:r>
    </w:p>
    <w:p w14:paraId="43DE39E9">
      <w:pPr>
        <w:numPr>
          <w:ilvl w:val="0"/>
          <w:numId w:val="2"/>
        </w:numPr>
        <w:spacing w:line="600" w:lineRule="exact"/>
        <w:ind w:firstLine="640"/>
        <w:outlineLvl w:val="1"/>
        <w:rPr>
          <w:rStyle w:val="29"/>
          <w:rFonts w:ascii="黑体" w:hAnsi="黑体" w:eastAsia="黑体"/>
          <w:b w:val="0"/>
        </w:rPr>
      </w:pPr>
      <w:bookmarkStart w:id="62" w:name="_Toc24312"/>
      <w:bookmarkStart w:id="63" w:name="_Toc15377221"/>
      <w:bookmarkStart w:id="64" w:name="_Toc15396612"/>
      <w:r>
        <w:rPr>
          <w:rStyle w:val="29"/>
          <w:rFonts w:hint="eastAsia" w:ascii="黑体" w:hAnsi="黑体" w:eastAsia="黑体"/>
          <w:b w:val="0"/>
        </w:rPr>
        <w:t>其他重要事项的情况说明</w:t>
      </w:r>
      <w:bookmarkEnd w:id="62"/>
      <w:bookmarkEnd w:id="63"/>
      <w:bookmarkEnd w:id="64"/>
    </w:p>
    <w:p w14:paraId="766FB04D">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07520FCB">
      <w:pPr>
        <w:spacing w:line="600" w:lineRule="exact"/>
        <w:ind w:firstLine="645"/>
        <w:rPr>
          <w:rFonts w:hint="eastAsia" w:ascii="仿宋" w:hAnsi="仿宋" w:eastAsia="仿宋"/>
          <w:sz w:val="32"/>
          <w:szCs w:val="32"/>
        </w:rPr>
      </w:pPr>
      <w:r>
        <w:rPr>
          <w:rFonts w:hint="eastAsia" w:ascii="仿宋" w:hAnsi="仿宋" w:eastAsia="仿宋"/>
          <w:sz w:val="32"/>
          <w:szCs w:val="32"/>
        </w:rPr>
        <w:t>2021年，遂宁市公安局交通警察支队机关运行经费支出957.15万元，比2020年增加108.98万元，增长12.85%。主要原因是公务用车运维费和伙食补助费支出增加。</w:t>
      </w:r>
    </w:p>
    <w:p w14:paraId="015AB1FF">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0419D337">
      <w:pPr>
        <w:spacing w:line="600" w:lineRule="exact"/>
        <w:ind w:firstLine="645"/>
        <w:rPr>
          <w:rFonts w:hint="eastAsia" w:ascii="仿宋" w:hAnsi="仿宋" w:eastAsia="仿宋"/>
          <w:sz w:val="32"/>
          <w:szCs w:val="32"/>
        </w:rPr>
      </w:pPr>
      <w:r>
        <w:rPr>
          <w:rFonts w:hint="eastAsia" w:ascii="仿宋" w:hAnsi="仿宋" w:eastAsia="仿宋"/>
          <w:sz w:val="32"/>
          <w:szCs w:val="32"/>
        </w:rPr>
        <w:t>2021年，遂宁市公安局交通警察支队政府采购支出总额438.53万元，其中：政府采购货物支出116.00万元、政府采购工程支出136.43万元、政府采购服务支出186.10万元。主要用于交警事故检验鉴定，警用摩托车采购等。授予中小企业合同金额438.53万元，占政府采购支出总额的100%，其中：授予小微企业合同金额438.53万元，占政府采购支出总额的100%。</w:t>
      </w:r>
    </w:p>
    <w:p w14:paraId="0674E49B">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6B501EB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 w:hAnsi="仿宋" w:eastAsia="仿宋"/>
          <w:sz w:val="32"/>
          <w:szCs w:val="32"/>
        </w:rPr>
        <w:t>截至2021年12月31日，遂宁市公安局交通警察支队共有车辆30辆，其中：主要领导干部用车0辆、机要通信用车0辆、应急保障用车0辆、执法执勤用车27辆、特种专业技术用车3辆、其他用车0辆。单价50万元以上通用设备0台（套），单价100万元以上专用设备0台（套）。</w:t>
      </w:r>
    </w:p>
    <w:p w14:paraId="011C168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14E5766">
      <w:pPr>
        <w:spacing w:line="600" w:lineRule="exact"/>
        <w:ind w:firstLine="645"/>
        <w:rPr>
          <w:rFonts w:hint="eastAsia" w:ascii="仿宋" w:hAnsi="仿宋" w:eastAsia="仿宋"/>
          <w:sz w:val="32"/>
          <w:szCs w:val="32"/>
        </w:rPr>
      </w:pPr>
      <w:r>
        <w:rPr>
          <w:rFonts w:hint="eastAsia" w:ascii="仿宋" w:hAnsi="仿宋" w:eastAsia="仿宋"/>
          <w:sz w:val="32"/>
          <w:szCs w:val="32"/>
        </w:rPr>
        <w:t>根据预算绩效管理要求，本单位在2021年度预算编制阶段，组织对车驾管成本费、二期电子警察建设费、警务辅助人员经费、警务辅助专项经费、设备购置经费、食堂后勤餐厨服务经费、一期电子警察运行维护费项目等7个项目编制了绩效目标，预算执行过程中，选取7个项目开展绩效监控，年终执行完毕后，对7个项目开展了绩效自评，2021年特定目标类部门预算项目绩效目标自评表见附件（第四部分）。</w:t>
      </w:r>
    </w:p>
    <w:p w14:paraId="12D875D0">
      <w:r>
        <w:br w:type="page"/>
      </w:r>
    </w:p>
    <w:p w14:paraId="62F23386">
      <w:pPr>
        <w:numPr>
          <w:ilvl w:val="0"/>
          <w:numId w:val="3"/>
        </w:numPr>
        <w:spacing w:line="600" w:lineRule="exact"/>
        <w:ind w:firstLine="660" w:firstLineChars="150"/>
        <w:jc w:val="center"/>
        <w:outlineLvl w:val="0"/>
        <w:rPr>
          <w:rStyle w:val="28"/>
          <w:rFonts w:ascii="黑体" w:hAnsi="黑体" w:eastAsia="黑体"/>
          <w:b w:val="0"/>
        </w:rPr>
      </w:pPr>
      <w:bookmarkStart w:id="68" w:name="_Toc16113"/>
      <w:bookmarkStart w:id="69" w:name="_Toc15396613"/>
      <w:bookmarkStart w:id="70" w:name="_Toc15377225"/>
      <w:r>
        <w:rPr>
          <w:rFonts w:hint="eastAsia" w:ascii="黑体" w:hAnsi="黑体" w:eastAsia="黑体"/>
          <w:sz w:val="44"/>
          <w:szCs w:val="44"/>
        </w:rPr>
        <w:t>名</w:t>
      </w:r>
      <w:r>
        <w:rPr>
          <w:rStyle w:val="28"/>
          <w:rFonts w:hint="eastAsia" w:ascii="黑体" w:hAnsi="黑体" w:eastAsia="黑体"/>
          <w:b w:val="0"/>
        </w:rPr>
        <w:t>词解释</w:t>
      </w:r>
      <w:bookmarkEnd w:id="68"/>
      <w:bookmarkEnd w:id="69"/>
      <w:bookmarkEnd w:id="70"/>
    </w:p>
    <w:p w14:paraId="65817617">
      <w:pPr>
        <w:spacing w:line="600" w:lineRule="exact"/>
        <w:jc w:val="left"/>
        <w:rPr>
          <w:rFonts w:ascii="宋体"/>
          <w:b/>
          <w:sz w:val="44"/>
          <w:szCs w:val="44"/>
        </w:rPr>
      </w:pPr>
    </w:p>
    <w:p w14:paraId="51F1078D">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1.财政拨款收入：指单位从同级财政部门取得的财政预算资金。</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2.事业收入：指事业单位开展专业业务活动及辅助活动取得的收入。</w:t>
      </w:r>
    </w:p>
    <w:p w14:paraId="1A77C855">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3.经营收入：指事业单位在专业业务活动及其辅助活动之外开展非独立核算经营活动取得的收入。</w:t>
      </w:r>
    </w:p>
    <w:p w14:paraId="091036B0">
      <w:pPr>
        <w:pStyle w:val="15"/>
        <w:widowControl/>
        <w:shd w:val="clear" w:color="auto" w:fill="FFFFFF"/>
        <w:spacing w:beforeAutospacing="0" w:afterAutospacing="0"/>
        <w:jc w:val="both"/>
        <w:outlineLvl w:val="1"/>
        <w:rPr>
          <w:rFonts w:hint="eastAsia" w:ascii="仿宋" w:hAnsi="仿宋" w:eastAsia="仿宋" w:cs="Times New Roman"/>
          <w:kern w:val="2"/>
          <w:sz w:val="32"/>
          <w:szCs w:val="32"/>
          <w:lang w:val="en-US" w:eastAsia="zh-CN" w:bidi="ar-SA"/>
        </w:rPr>
      </w:pPr>
      <w:bookmarkStart w:id="71" w:name="_Toc11893"/>
      <w:r>
        <w:rPr>
          <w:rFonts w:hint="eastAsia" w:ascii="仿宋" w:hAnsi="仿宋" w:eastAsia="仿宋" w:cs="Times New Roman"/>
          <w:kern w:val="2"/>
          <w:sz w:val="32"/>
          <w:szCs w:val="32"/>
          <w:lang w:val="en-US" w:eastAsia="zh-CN" w:bidi="ar-SA"/>
        </w:rPr>
        <w:t>4.其他收入：指单位取得的除上述收入以外的各项收入。</w:t>
      </w:r>
      <w:bookmarkEnd w:id="71"/>
    </w:p>
    <w:p w14:paraId="157D4DF9">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5.使用非财政拨款结余：指事业单位使用以前年度积累的非财政拨款结余弥补当年收支差额的金额。 </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6.年初结转和结余：指以前年度尚未完成、结转到本年按有关规定继续使用的资金。 </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7.结余分配：指事业单位按照会计制度规定缴纳的所得税、提取的专用结余以及转入非财政拨款结余的金额等。</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8、年末结转和结余：指单位按有关规定结转到下年或以后年度继续使用的资金。</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9.行政单位离退休208（类）05（款）01（项）：指反映行政单位（包括阿hi性公务员管理事业单位）开支的离退休经费。</w:t>
      </w:r>
    </w:p>
    <w:p w14:paraId="03A01C4E">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10.事业单位离退休208（类）05（款）02（项）：指反应事业单位开支的离退休经费。</w:t>
      </w:r>
    </w:p>
    <w:p w14:paraId="247D5830">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11.机关事业单位基本养老保险缴费支出208（类）05（款）05（项）：指反映机关事业单位实施养老保险制度由单位缴纳的基本养老保险费支出。</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12.行政单位医疗210（类）11（款）01（项）：指反映财政部门安排的行政单位（包括实行公务员管理的单位，下同）基本医疗保险缴费经费，未参加医疗保险的行政单位的公费医疗经费，按国家规定享受离休人员、红军老战士待遇人员的医疗经费。</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13.事业单位医疗210（类）11（款）02（项）：指反映财政部门安排的事业单位基本医疗保险缴费经费，未参加医疗保险的事业单位的公费医疗经费，按国家规定享受离休人员待遇的医疗经费。</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14.土地出让业务支出212（类）08（款）06（项）：指反映土地出让收入用于土地出让业务费用的开支。</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15.行政运行220（类）01（款）01（项）：指反映行政单位（包括实行公务员管理的事业单位）的基本支出。</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16.一般行政管理事务220（类）01（款）02（项）：指反映行政单位（包括实行公务员管理的事业单位）未单独设置项级科目的其他项目支出。</w:t>
      </w:r>
      <w:r>
        <w:rPr>
          <w:rFonts w:hint="eastAsia" w:ascii="仿宋" w:hAnsi="仿宋" w:eastAsia="仿宋" w:cs="Times New Roman"/>
          <w:kern w:val="2"/>
          <w:sz w:val="32"/>
          <w:szCs w:val="32"/>
          <w:lang w:val="en-US" w:eastAsia="zh-CN" w:bidi="ar-SA"/>
        </w:rPr>
        <w:br w:type="textWrapping"/>
      </w:r>
      <w:r>
        <w:rPr>
          <w:rFonts w:hint="eastAsia" w:ascii="仿宋" w:hAnsi="仿宋" w:eastAsia="仿宋" w:cs="Times New Roman"/>
          <w:kern w:val="2"/>
          <w:sz w:val="32"/>
          <w:szCs w:val="32"/>
          <w:lang w:val="en-US" w:eastAsia="zh-CN" w:bidi="ar-SA"/>
        </w:rPr>
        <w:t>17.自然资源行业业务管理220（类）01（款）08（项）：指反映自然资源行业业务管理经费支出，包括行业标准和规程、政策法规、审计监督、队伍建设等方面的支出。</w:t>
      </w:r>
    </w:p>
    <w:p w14:paraId="2A76A972">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18.事业运行220（类）01（款）50（项）：只反映事业单位的基本支出，不包括行政单位（包括实行公务员管理的事业单位）后勤服务中心、医务室等附属事业单位。</w:t>
      </w:r>
    </w:p>
    <w:p w14:paraId="4389E621">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19.其他自然资源事务支出220（类）01（款）99（项）：指反映除上述项目以外其他用于自然资源事务方面的支出。</w:t>
      </w:r>
    </w:p>
    <w:p w14:paraId="1B297FA6">
      <w:pPr>
        <w:pStyle w:val="15"/>
        <w:widowControl/>
        <w:shd w:val="clear" w:color="auto" w:fill="FFFFFF"/>
        <w:spacing w:beforeAutospacing="0" w:afterAutospacing="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20.住房公积金221（类）02（款）01（项）：指反映行政事业单位按人力资源和社会保障部、财政部规定的基本工资和津贴补贴以及规定比例为职工缴纳的住房公积金。</w:t>
      </w:r>
    </w:p>
    <w:p w14:paraId="5F0606A6">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21.基本支出：指为保障机构正常运转、完成日常工作任务而发生的人员支出和公用支出。</w:t>
      </w:r>
    </w:p>
    <w:p w14:paraId="71B10720">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22.项目支出：指在基本支出之外为完成特定行政任务和事业发展目标所发生的支出。</w:t>
      </w:r>
    </w:p>
    <w:p w14:paraId="6C9864BF">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23.经营支出：指事业单位在专业业务活动及其辅助活动之外开展非独立核算经营活动发生的支出。</w:t>
      </w:r>
    </w:p>
    <w:p w14:paraId="56FCE86C">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24.“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1BC231">
      <w:pPr>
        <w:spacing w:line="600" w:lineRule="exact"/>
        <w:jc w:val="center"/>
        <w:outlineLvl w:val="0"/>
        <w:rPr>
          <w:rStyle w:val="28"/>
          <w:rFonts w:ascii="黑体" w:hAnsi="黑体" w:eastAsia="黑体"/>
          <w:b w:val="0"/>
        </w:rPr>
      </w:pPr>
      <w:bookmarkStart w:id="72" w:name="_Toc15377226"/>
      <w:r>
        <w:rPr>
          <w:rFonts w:ascii="仿宋" w:hAnsi="仿宋" w:eastAsia="仿宋" w:cs="仿宋"/>
          <w:color w:val="333333"/>
          <w:kern w:val="0"/>
          <w:sz w:val="32"/>
          <w:szCs w:val="32"/>
          <w:shd w:val="clear" w:color="auto" w:fill="FFFFFF"/>
        </w:rPr>
        <w:br w:type="page"/>
      </w:r>
      <w:bookmarkStart w:id="73" w:name="_Toc23695"/>
      <w:bookmarkStart w:id="74" w:name="_Toc15396614"/>
      <w:r>
        <w:rPr>
          <w:rFonts w:hint="eastAsia" w:ascii="黑体" w:hAnsi="黑体" w:eastAsia="黑体"/>
          <w:sz w:val="44"/>
          <w:szCs w:val="44"/>
        </w:rPr>
        <w:t>第</w:t>
      </w:r>
      <w:r>
        <w:rPr>
          <w:rStyle w:val="28"/>
          <w:rFonts w:hint="eastAsia" w:ascii="黑体" w:hAnsi="黑体" w:eastAsia="黑体"/>
          <w:b w:val="0"/>
        </w:rPr>
        <w:t>四部分 附件</w:t>
      </w:r>
      <w:bookmarkEnd w:id="73"/>
      <w:bookmarkEnd w:id="74"/>
    </w:p>
    <w:p w14:paraId="14090E22">
      <w:pPr>
        <w:spacing w:line="572" w:lineRule="exact"/>
        <w:jc w:val="left"/>
        <w:outlineLvl w:val="1"/>
        <w:rPr>
          <w:rFonts w:ascii="仿宋_GB2312" w:hAnsi="仿宋_GB2312" w:eastAsia="仿宋_GB2312" w:cs="仿宋_GB2312"/>
          <w:sz w:val="32"/>
          <w:szCs w:val="32"/>
        </w:rPr>
      </w:pPr>
      <w:bookmarkStart w:id="75" w:name="_Toc7039"/>
      <w:r>
        <w:rPr>
          <w:rFonts w:hint="eastAsia" w:ascii="黑体" w:hAnsi="黑体" w:eastAsia="黑体" w:cs="黑体"/>
          <w:sz w:val="32"/>
          <w:szCs w:val="32"/>
        </w:rPr>
        <w:t>附件</w:t>
      </w:r>
      <w:bookmarkEnd w:id="75"/>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9575"/>
        <w:gridCol w:w="236"/>
      </w:tblGrid>
      <w:tr w14:paraId="2D887063">
        <w:tblPrEx>
          <w:tblCellMar>
            <w:top w:w="0" w:type="dxa"/>
            <w:left w:w="108" w:type="dxa"/>
            <w:bottom w:w="0" w:type="dxa"/>
            <w:right w:w="108" w:type="dxa"/>
          </w:tblCellMar>
        </w:tblPrEx>
        <w:trPr>
          <w:trHeight w:val="675" w:hRule="atLeast"/>
        </w:trPr>
        <w:tc>
          <w:tcPr>
            <w:tcW w:w="9577" w:type="dxa"/>
            <w:tcBorders>
              <w:top w:val="nil"/>
              <w:left w:val="nil"/>
              <w:bottom w:val="nil"/>
              <w:right w:val="nil"/>
            </w:tcBorders>
            <w:shd w:val="clear" w:color="auto" w:fill="auto"/>
            <w:vAlign w:val="center"/>
          </w:tcPr>
          <w:p w14:paraId="301F7E8D">
            <w:pPr>
              <w:spacing w:line="620" w:lineRule="exact"/>
              <w:jc w:val="center"/>
              <w:rPr>
                <w:rFonts w:ascii="黑体" w:hAnsi="黑体" w:eastAsia="黑体"/>
                <w:sz w:val="44"/>
                <w:szCs w:val="44"/>
                <w:shd w:val="clear" w:color="auto" w:fill="FFFFFF"/>
              </w:rPr>
            </w:pPr>
            <w:bookmarkStart w:id="76" w:name="_Toc15396618"/>
            <w:r>
              <w:rPr>
                <w:rFonts w:ascii="黑体" w:hAnsi="黑体" w:eastAsia="黑体"/>
                <w:sz w:val="44"/>
                <w:szCs w:val="44"/>
                <w:shd w:val="clear" w:color="auto" w:fill="FFFFFF"/>
              </w:rPr>
              <w:t>2022</w:t>
            </w:r>
            <w:r>
              <w:rPr>
                <w:rFonts w:hint="eastAsia" w:ascii="黑体" w:hAnsi="黑体" w:eastAsia="黑体"/>
                <w:sz w:val="44"/>
                <w:szCs w:val="44"/>
                <w:shd w:val="clear" w:color="auto" w:fill="FFFFFF"/>
              </w:rPr>
              <w:t>年公安局交通警察支队</w:t>
            </w:r>
          </w:p>
          <w:p w14:paraId="2CF27C16">
            <w:pPr>
              <w:spacing w:line="620" w:lineRule="exact"/>
              <w:jc w:val="center"/>
              <w:rPr>
                <w:rFonts w:ascii="黑体" w:hAnsi="黑体" w:eastAsia="黑体"/>
                <w:sz w:val="44"/>
                <w:szCs w:val="44"/>
                <w:shd w:val="clear" w:color="auto" w:fill="FFFFFF"/>
              </w:rPr>
            </w:pPr>
            <w:r>
              <w:rPr>
                <w:rFonts w:ascii="黑体" w:hAnsi="黑体" w:eastAsia="黑体"/>
                <w:sz w:val="44"/>
                <w:szCs w:val="44"/>
                <w:shd w:val="clear" w:color="auto" w:fill="FFFFFF"/>
              </w:rPr>
              <w:t>部门整体支出绩效报告</w:t>
            </w:r>
          </w:p>
          <w:p w14:paraId="4022CEB1">
            <w:pPr>
              <w:keepNext w:val="0"/>
              <w:keepLines w:val="0"/>
              <w:pageBreakBefore w:val="0"/>
              <w:widowControl/>
              <w:kinsoku/>
              <w:wordWrap/>
              <w:overflowPunct/>
              <w:topLinePunct w:val="0"/>
              <w:autoSpaceDE/>
              <w:autoSpaceDN/>
              <w:bidi w:val="0"/>
              <w:adjustRightInd w:val="0"/>
              <w:snapToGrid w:val="0"/>
              <w:spacing w:beforeLines="50" w:afterLines="50" w:line="360" w:lineRule="auto"/>
              <w:ind w:firstLine="640" w:firstLineChars="200"/>
              <w:contextualSpacing/>
              <w:jc w:val="left"/>
              <w:textAlignment w:val="auto"/>
              <w:rPr>
                <w:rFonts w:ascii="黑体" w:hAnsi="黑体" w:eastAsia="黑体"/>
                <w:color w:val="000000"/>
                <w:kern w:val="0"/>
                <w:sz w:val="32"/>
                <w:szCs w:val="32"/>
                <w:shd w:val="clear" w:color="auto" w:fill="FFFFFF"/>
                <w:lang w:val="zh-CN"/>
              </w:rPr>
            </w:pPr>
            <w:r>
              <w:rPr>
                <w:rFonts w:ascii="黑体" w:hAnsi="黑体" w:eastAsia="黑体"/>
                <w:color w:val="000000"/>
                <w:kern w:val="0"/>
                <w:sz w:val="32"/>
                <w:szCs w:val="32"/>
                <w:shd w:val="clear" w:color="auto" w:fill="FFFFFF"/>
              </w:rPr>
              <w:t>一、</w:t>
            </w:r>
            <w:r>
              <w:rPr>
                <w:rFonts w:ascii="黑体" w:hAnsi="黑体" w:eastAsia="黑体"/>
                <w:color w:val="000000"/>
                <w:kern w:val="0"/>
                <w:sz w:val="32"/>
                <w:szCs w:val="32"/>
                <w:shd w:val="clear" w:color="auto" w:fill="FFFFFF"/>
                <w:lang w:val="zh-CN"/>
              </w:rPr>
              <w:t>部门（单位）概况</w:t>
            </w:r>
          </w:p>
          <w:p w14:paraId="340BECCC">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（一）机构组成。</w:t>
            </w:r>
          </w:p>
          <w:p w14:paraId="03C207C3">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交警支队成立于1987年4月，管辖二区三县公安（分）局交警大队，支队下设十一个机构：办公室、政工监督科、装备财务科、交通管理科、法制宣传科、指挥中心、车辆管理所、交通科技科、直属一大队、直属二大队、直属三大队。</w:t>
            </w:r>
          </w:p>
          <w:p w14:paraId="27406A7A">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（二）机构职能。</w:t>
            </w:r>
          </w:p>
          <w:p w14:paraId="081EC3BB">
            <w:pPr>
              <w:spacing w:line="600" w:lineRule="exact"/>
              <w:ind w:firstLine="645"/>
              <w:rPr>
                <w:rFonts w:hint="eastAsia" w:ascii="仿宋" w:hAnsi="仿宋" w:eastAsia="仿宋"/>
                <w:sz w:val="32"/>
                <w:szCs w:val="32"/>
              </w:rPr>
            </w:pPr>
            <w:r>
              <w:rPr>
                <w:rFonts w:hint="eastAsia" w:ascii="仿宋" w:hAnsi="仿宋" w:eastAsia="仿宋"/>
                <w:sz w:val="32"/>
                <w:szCs w:val="32"/>
              </w:rPr>
              <w:t>1.贯彻执行国家有关公安交通安全管理工作的路线、方针、政策和法律法规，部署全市公安交通安全管理工作，并组织实施，督促、检查执行情况;</w:t>
            </w:r>
          </w:p>
          <w:p w14:paraId="19351491">
            <w:pPr>
              <w:spacing w:line="600" w:lineRule="exact"/>
              <w:ind w:firstLine="645"/>
              <w:rPr>
                <w:rFonts w:hint="eastAsia" w:ascii="仿宋" w:hAnsi="仿宋" w:eastAsia="仿宋"/>
                <w:sz w:val="32"/>
                <w:szCs w:val="32"/>
              </w:rPr>
            </w:pPr>
            <w:r>
              <w:rPr>
                <w:rFonts w:hint="eastAsia" w:ascii="仿宋" w:hAnsi="仿宋" w:eastAsia="仿宋"/>
                <w:sz w:val="32"/>
                <w:szCs w:val="32"/>
              </w:rPr>
              <w:t>2.分析、研究、预测道路交通安全管理情况并研究对策;</w:t>
            </w:r>
          </w:p>
          <w:p w14:paraId="3F4577B7">
            <w:pPr>
              <w:spacing w:line="600" w:lineRule="exact"/>
              <w:ind w:firstLine="645"/>
              <w:rPr>
                <w:rFonts w:hint="eastAsia" w:ascii="仿宋" w:hAnsi="仿宋" w:eastAsia="仿宋"/>
                <w:sz w:val="32"/>
                <w:szCs w:val="32"/>
              </w:rPr>
            </w:pPr>
            <w:r>
              <w:rPr>
                <w:rFonts w:hint="eastAsia" w:ascii="仿宋" w:hAnsi="仿宋" w:eastAsia="仿宋"/>
                <w:sz w:val="32"/>
                <w:szCs w:val="32"/>
              </w:rPr>
              <w:t>3.负责道路交通事故的处理和肇事逃逸案件的侦破;</w:t>
            </w:r>
          </w:p>
          <w:p w14:paraId="02D124CB">
            <w:pPr>
              <w:spacing w:line="600" w:lineRule="exact"/>
              <w:ind w:firstLine="645"/>
              <w:rPr>
                <w:rFonts w:hint="eastAsia" w:ascii="仿宋" w:hAnsi="仿宋" w:eastAsia="仿宋"/>
                <w:sz w:val="32"/>
                <w:szCs w:val="32"/>
              </w:rPr>
            </w:pPr>
            <w:r>
              <w:rPr>
                <w:rFonts w:hint="eastAsia" w:ascii="仿宋" w:hAnsi="仿宋" w:eastAsia="仿宋"/>
                <w:sz w:val="32"/>
                <w:szCs w:val="32"/>
              </w:rPr>
              <w:t>4.负责全市机动车辆登记和机动车驾驶人考试、发证等管理工作和非机动车以及行人的交通安全管理工作;</w:t>
            </w:r>
          </w:p>
          <w:p w14:paraId="73E31CC6">
            <w:pPr>
              <w:spacing w:line="600" w:lineRule="exact"/>
              <w:ind w:firstLine="645"/>
              <w:rPr>
                <w:rFonts w:hint="eastAsia" w:ascii="仿宋" w:hAnsi="仿宋" w:eastAsia="仿宋"/>
                <w:sz w:val="32"/>
                <w:szCs w:val="32"/>
              </w:rPr>
            </w:pPr>
            <w:r>
              <w:rPr>
                <w:rFonts w:hint="eastAsia" w:ascii="仿宋" w:hAnsi="仿宋" w:eastAsia="仿宋"/>
                <w:sz w:val="32"/>
                <w:szCs w:val="32"/>
              </w:rPr>
              <w:t>5.负责全市城乡道路交通安全、交通秩序管理工作，依法查处交通违法行为;</w:t>
            </w:r>
          </w:p>
          <w:p w14:paraId="5B7871FA">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 6.指导全市公安机关交通管理部门的交通管理业务工作;</w:t>
            </w:r>
          </w:p>
          <w:p w14:paraId="780694C9">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 7.负责到我市视察工作的党和国家领导人以及重要外宾的交通安全警卫工作;</w:t>
            </w:r>
          </w:p>
          <w:p w14:paraId="67C332BD">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 8.负责全市公安交通管理科技、计算机信息系统的建设与运用，规划和实施全市公安交通管理部门的科技管理工作;</w:t>
            </w:r>
          </w:p>
          <w:p w14:paraId="202A01F9">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 9.指导、监督和督查全市各级公安机关交通管理部门的执法和警务活动;</w:t>
            </w:r>
          </w:p>
          <w:p w14:paraId="2D652ADE">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 10.负责全市道路交通安全宣传和道路交通安全法律法规知识的普及教育工作;</w:t>
            </w:r>
          </w:p>
          <w:p w14:paraId="1E0CE3DE">
            <w:pPr>
              <w:spacing w:line="600" w:lineRule="exact"/>
              <w:ind w:firstLine="645"/>
              <w:rPr>
                <w:rFonts w:hint="eastAsia" w:ascii="仿宋" w:hAnsi="仿宋" w:eastAsia="仿宋"/>
                <w:sz w:val="32"/>
                <w:szCs w:val="32"/>
                <w:lang w:val="zh-CN"/>
              </w:rPr>
            </w:pPr>
            <w:r>
              <w:rPr>
                <w:rFonts w:hint="eastAsia" w:ascii="仿宋" w:hAnsi="仿宋" w:eastAsia="仿宋"/>
                <w:sz w:val="32"/>
                <w:szCs w:val="32"/>
              </w:rPr>
              <w:t xml:space="preserve"> 11.完成市委、市府和市公安局以及省公安厅交警总队交办的其他事项。</w:t>
            </w:r>
          </w:p>
          <w:p w14:paraId="45DB81CA">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（三）人员概况。</w:t>
            </w:r>
          </w:p>
          <w:p w14:paraId="585927A8">
            <w:pPr>
              <w:spacing w:line="600" w:lineRule="exact"/>
              <w:ind w:firstLine="645"/>
              <w:rPr>
                <w:rFonts w:hint="eastAsia" w:ascii="仿宋" w:hAnsi="仿宋" w:eastAsia="仿宋"/>
                <w:sz w:val="32"/>
                <w:szCs w:val="32"/>
              </w:rPr>
            </w:pPr>
            <w:r>
              <w:rPr>
                <w:rFonts w:hint="eastAsia" w:ascii="仿宋" w:hAnsi="仿宋" w:eastAsia="仿宋"/>
                <w:sz w:val="32"/>
                <w:szCs w:val="32"/>
              </w:rPr>
              <w:t>支队本级2021年末在岗实有人数404人，其中在编民警124人（工资关系在市公安局的有59人、工资关系在交警支队的有65人），退休民警17人，警务辅助人员263人。</w:t>
            </w:r>
          </w:p>
          <w:p w14:paraId="574C872D">
            <w:pPr>
              <w:keepNext w:val="0"/>
              <w:keepLines w:val="0"/>
              <w:pageBreakBefore w:val="0"/>
              <w:widowControl/>
              <w:kinsoku/>
              <w:wordWrap/>
              <w:overflowPunct/>
              <w:topLinePunct w:val="0"/>
              <w:autoSpaceDE/>
              <w:autoSpaceDN/>
              <w:bidi w:val="0"/>
              <w:adjustRightInd w:val="0"/>
              <w:snapToGrid w:val="0"/>
              <w:spacing w:beforeLines="50" w:afterLines="50" w:line="360" w:lineRule="auto"/>
              <w:ind w:firstLine="640" w:firstLineChars="200"/>
              <w:contextualSpacing/>
              <w:jc w:val="left"/>
              <w:textAlignment w:val="auto"/>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二、部门财政资金收支情况</w:t>
            </w:r>
          </w:p>
          <w:p w14:paraId="1B894854">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（一）部门财政资金收入情况。</w:t>
            </w:r>
          </w:p>
          <w:p w14:paraId="1419DBBF">
            <w:pPr>
              <w:spacing w:line="600" w:lineRule="exact"/>
              <w:ind w:firstLine="645"/>
              <w:rPr>
                <w:rFonts w:hint="eastAsia" w:ascii="仿宋" w:hAnsi="仿宋" w:eastAsia="仿宋"/>
                <w:sz w:val="32"/>
                <w:szCs w:val="32"/>
              </w:rPr>
            </w:pPr>
            <w:r>
              <w:rPr>
                <w:rFonts w:hint="eastAsia" w:ascii="仿宋" w:hAnsi="仿宋" w:eastAsia="仿宋"/>
                <w:sz w:val="32"/>
                <w:szCs w:val="32"/>
              </w:rPr>
              <w:t>本年收入预算执行数7181.15万元</w:t>
            </w:r>
            <w:r>
              <w:rPr>
                <w:rFonts w:hint="eastAsia" w:ascii="仿宋" w:hAnsi="仿宋" w:eastAsia="仿宋"/>
                <w:sz w:val="32"/>
                <w:szCs w:val="32"/>
                <w:lang w:val="zh-CN"/>
              </w:rPr>
              <w:t>（其中：202</w:t>
            </w:r>
            <w:r>
              <w:rPr>
                <w:rFonts w:hint="eastAsia" w:ascii="仿宋" w:hAnsi="仿宋" w:eastAsia="仿宋"/>
                <w:sz w:val="32"/>
                <w:szCs w:val="32"/>
              </w:rPr>
              <w:t>1</w:t>
            </w:r>
            <w:r>
              <w:rPr>
                <w:rFonts w:hint="eastAsia" w:ascii="仿宋" w:hAnsi="仿宋" w:eastAsia="仿宋"/>
                <w:sz w:val="32"/>
                <w:szCs w:val="32"/>
                <w:lang w:val="zh-CN"/>
              </w:rPr>
              <w:t>年本年度年初预算数</w:t>
            </w:r>
            <w:r>
              <w:rPr>
                <w:rFonts w:hint="eastAsia" w:ascii="仿宋" w:hAnsi="仿宋" w:eastAsia="仿宋"/>
                <w:sz w:val="32"/>
                <w:szCs w:val="32"/>
              </w:rPr>
              <w:t>5169.42</w:t>
            </w:r>
            <w:r>
              <w:rPr>
                <w:rFonts w:hint="eastAsia" w:ascii="仿宋" w:hAnsi="仿宋" w:eastAsia="仿宋"/>
                <w:sz w:val="32"/>
                <w:szCs w:val="32"/>
                <w:lang w:val="zh-CN"/>
              </w:rPr>
              <w:t>万元，上年财政拨款结转</w:t>
            </w:r>
            <w:r>
              <w:rPr>
                <w:rFonts w:hint="eastAsia" w:ascii="仿宋" w:hAnsi="仿宋" w:eastAsia="仿宋"/>
                <w:sz w:val="32"/>
                <w:szCs w:val="32"/>
              </w:rPr>
              <w:t>2011.73</w:t>
            </w:r>
            <w:r>
              <w:rPr>
                <w:rFonts w:hint="eastAsia" w:ascii="仿宋" w:hAnsi="仿宋" w:eastAsia="仿宋"/>
                <w:sz w:val="32"/>
                <w:szCs w:val="32"/>
                <w:lang w:val="zh-CN"/>
              </w:rPr>
              <w:t>万元），</w:t>
            </w:r>
            <w:r>
              <w:rPr>
                <w:rFonts w:hint="eastAsia" w:ascii="仿宋" w:hAnsi="仿宋" w:eastAsia="仿宋"/>
                <w:sz w:val="32"/>
                <w:szCs w:val="32"/>
              </w:rPr>
              <w:t>较2020年减少785.39万元，比上年下降9.86%</w:t>
            </w:r>
            <w:r>
              <w:rPr>
                <w:rFonts w:hint="eastAsia" w:ascii="仿宋" w:hAnsi="仿宋" w:eastAsia="仿宋"/>
                <w:sz w:val="32"/>
                <w:szCs w:val="32"/>
                <w:lang w:val="zh-CN"/>
              </w:rPr>
              <w:t>。</w:t>
            </w:r>
          </w:p>
          <w:p w14:paraId="7CDD9D52">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（二）部门财政资金支出情况。</w:t>
            </w:r>
          </w:p>
          <w:p w14:paraId="44B88292">
            <w:pPr>
              <w:spacing w:line="600" w:lineRule="exact"/>
              <w:ind w:firstLine="645"/>
              <w:rPr>
                <w:rFonts w:hint="eastAsia" w:ascii="仿宋" w:hAnsi="仿宋" w:eastAsia="仿宋"/>
                <w:sz w:val="32"/>
                <w:szCs w:val="32"/>
                <w:lang w:val="zh-CN"/>
              </w:rPr>
            </w:pPr>
            <w:r>
              <w:rPr>
                <w:rFonts w:hint="eastAsia" w:ascii="仿宋" w:hAnsi="仿宋" w:eastAsia="仿宋"/>
                <w:sz w:val="32"/>
                <w:szCs w:val="32"/>
              </w:rPr>
              <w:t>本年支出预算执行数6011.83万元，较2020年增加256.62万元，比上年上升4.46%。其中：基本支出2315.2万元，项目支出3696.63万元。具体安排如下：基本支出2315.2万元，包含：人员经费1358.05万元，公用经费957.15万元。人员经费支出主要用于人员基本工资、津补贴、养老保险、医疗保险、生育保险、职业年金、住房公积金、遗属生活补贴、退休人员医疗费补助等；公用经费支出主要用于日常运转的办公费、印刷费、水电费、邮寄费、培训费、会议费、差旅费、其他交通费、工会经费、公务用车运维费、公务接待费、物业管理费、设施设备维修费基本支出。项目支出3696.63万元，主要用于电子警察二期建设费、车管成本费、警务辅助专项费用、警务辅助人员经费、设备购置经费、一期电子警察运行维护费、后勤保障服务项目经费等。</w:t>
            </w:r>
          </w:p>
          <w:p w14:paraId="670D29E9">
            <w:pPr>
              <w:keepNext w:val="0"/>
              <w:keepLines w:val="0"/>
              <w:pageBreakBefore w:val="0"/>
              <w:widowControl/>
              <w:kinsoku/>
              <w:wordWrap/>
              <w:overflowPunct/>
              <w:topLinePunct w:val="0"/>
              <w:autoSpaceDE/>
              <w:autoSpaceDN/>
              <w:bidi w:val="0"/>
              <w:adjustRightInd w:val="0"/>
              <w:snapToGrid w:val="0"/>
              <w:spacing w:beforeLines="50" w:afterLines="50" w:line="360" w:lineRule="auto"/>
              <w:ind w:firstLine="640" w:firstLineChars="200"/>
              <w:contextualSpacing/>
              <w:jc w:val="left"/>
              <w:textAlignment w:val="auto"/>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三、部门整体预算绩效管理情况</w:t>
            </w:r>
          </w:p>
          <w:p w14:paraId="4B7223E8">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（一）部门预算管理。</w:t>
            </w:r>
          </w:p>
          <w:p w14:paraId="3CE8E0E6">
            <w:pPr>
              <w:spacing w:line="600" w:lineRule="exact"/>
              <w:ind w:firstLine="645"/>
              <w:rPr>
                <w:rFonts w:hint="eastAsia" w:ascii="仿宋" w:hAnsi="仿宋" w:eastAsia="仿宋"/>
                <w:sz w:val="32"/>
                <w:szCs w:val="32"/>
                <w:lang w:val="zh-CN"/>
              </w:rPr>
            </w:pPr>
            <w:r>
              <w:rPr>
                <w:rFonts w:hint="eastAsia" w:ascii="仿宋" w:hAnsi="仿宋" w:eastAsia="仿宋"/>
                <w:sz w:val="32"/>
                <w:szCs w:val="32"/>
              </w:rPr>
              <w:t>遂宁市公安局交通警察支队2021</w:t>
            </w:r>
            <w:r>
              <w:rPr>
                <w:rFonts w:hint="eastAsia" w:ascii="仿宋" w:hAnsi="仿宋" w:eastAsia="仿宋"/>
                <w:sz w:val="32"/>
                <w:szCs w:val="32"/>
                <w:lang w:val="zh-CN"/>
              </w:rPr>
              <w:t>年财政拨款收支总预算5693</w:t>
            </w:r>
            <w:r>
              <w:rPr>
                <w:rFonts w:hint="eastAsia" w:ascii="仿宋" w:hAnsi="仿宋" w:eastAsia="仿宋"/>
                <w:sz w:val="32"/>
                <w:szCs w:val="32"/>
              </w:rPr>
              <w:t>.</w:t>
            </w:r>
            <w:r>
              <w:rPr>
                <w:rFonts w:hint="eastAsia" w:ascii="仿宋" w:hAnsi="仿宋" w:eastAsia="仿宋"/>
                <w:sz w:val="32"/>
                <w:szCs w:val="32"/>
                <w:lang w:val="zh-CN"/>
              </w:rPr>
              <w:t>35 万元。收入包括：本年一般公共预算拨款收入</w:t>
            </w:r>
            <w:r>
              <w:rPr>
                <w:rFonts w:hint="eastAsia" w:ascii="仿宋" w:hAnsi="仿宋" w:eastAsia="仿宋"/>
                <w:sz w:val="32"/>
                <w:szCs w:val="32"/>
              </w:rPr>
              <w:t>4651.42</w:t>
            </w:r>
            <w:r>
              <w:rPr>
                <w:rFonts w:hint="eastAsia" w:ascii="仿宋" w:hAnsi="仿宋" w:eastAsia="仿宋"/>
                <w:sz w:val="32"/>
                <w:szCs w:val="32"/>
                <w:lang w:val="zh-CN"/>
              </w:rPr>
              <w:t>万元，上年结转1041</w:t>
            </w:r>
            <w:r>
              <w:rPr>
                <w:rFonts w:hint="eastAsia" w:ascii="仿宋" w:hAnsi="仿宋" w:eastAsia="仿宋"/>
                <w:sz w:val="32"/>
                <w:szCs w:val="32"/>
              </w:rPr>
              <w:t>.</w:t>
            </w:r>
            <w:r>
              <w:rPr>
                <w:rFonts w:hint="eastAsia" w:ascii="仿宋" w:hAnsi="仿宋" w:eastAsia="仿宋"/>
                <w:sz w:val="32"/>
                <w:szCs w:val="32"/>
                <w:lang w:val="zh-CN"/>
              </w:rPr>
              <w:t>93</w:t>
            </w:r>
            <w:r>
              <w:rPr>
                <w:rFonts w:hint="eastAsia" w:ascii="仿宋" w:hAnsi="仿宋" w:eastAsia="仿宋"/>
                <w:sz w:val="32"/>
                <w:szCs w:val="32"/>
              </w:rPr>
              <w:t>万元</w:t>
            </w:r>
            <w:r>
              <w:rPr>
                <w:rFonts w:hint="eastAsia" w:ascii="仿宋" w:hAnsi="仿宋" w:eastAsia="仿宋"/>
                <w:sz w:val="32"/>
                <w:szCs w:val="32"/>
                <w:lang w:val="zh-CN"/>
              </w:rPr>
              <w:t>；支出包括：公共安全支出5405</w:t>
            </w:r>
            <w:r>
              <w:rPr>
                <w:rFonts w:hint="eastAsia" w:ascii="仿宋" w:hAnsi="仿宋" w:eastAsia="仿宋"/>
                <w:sz w:val="32"/>
                <w:szCs w:val="32"/>
              </w:rPr>
              <w:t>.</w:t>
            </w:r>
            <w:r>
              <w:rPr>
                <w:rFonts w:hint="eastAsia" w:ascii="仿宋" w:hAnsi="仿宋" w:eastAsia="仿宋"/>
                <w:sz w:val="32"/>
                <w:szCs w:val="32"/>
                <w:lang w:val="zh-CN"/>
              </w:rPr>
              <w:t>54</w:t>
            </w:r>
            <w:r>
              <w:rPr>
                <w:rFonts w:hint="eastAsia" w:ascii="仿宋" w:hAnsi="仿宋" w:eastAsia="仿宋"/>
                <w:sz w:val="32"/>
                <w:szCs w:val="32"/>
              </w:rPr>
              <w:t>万元</w:t>
            </w:r>
            <w:r>
              <w:rPr>
                <w:rFonts w:hint="eastAsia" w:ascii="仿宋" w:hAnsi="仿宋" w:eastAsia="仿宋"/>
                <w:sz w:val="32"/>
                <w:szCs w:val="32"/>
                <w:lang w:val="zh-CN"/>
              </w:rPr>
              <w:t>、社会保障和就业支出</w:t>
            </w:r>
            <w:r>
              <w:rPr>
                <w:rFonts w:hint="eastAsia" w:ascii="仿宋" w:hAnsi="仿宋" w:eastAsia="仿宋"/>
                <w:sz w:val="32"/>
                <w:szCs w:val="32"/>
              </w:rPr>
              <w:t>112.26</w:t>
            </w:r>
            <w:r>
              <w:rPr>
                <w:rFonts w:hint="eastAsia" w:ascii="仿宋" w:hAnsi="仿宋" w:eastAsia="仿宋"/>
                <w:sz w:val="32"/>
                <w:szCs w:val="32"/>
                <w:lang w:val="zh-CN"/>
              </w:rPr>
              <w:t>万元、医疗卫生与计划生育支出</w:t>
            </w:r>
            <w:r>
              <w:rPr>
                <w:rFonts w:hint="eastAsia" w:ascii="仿宋" w:hAnsi="仿宋" w:eastAsia="仿宋"/>
                <w:sz w:val="32"/>
                <w:szCs w:val="32"/>
              </w:rPr>
              <w:t>62.75</w:t>
            </w:r>
            <w:r>
              <w:rPr>
                <w:rFonts w:hint="eastAsia" w:ascii="仿宋" w:hAnsi="仿宋" w:eastAsia="仿宋"/>
                <w:sz w:val="32"/>
                <w:szCs w:val="32"/>
                <w:lang w:val="zh-CN"/>
              </w:rPr>
              <w:t>万元、住房保障支出</w:t>
            </w:r>
            <w:r>
              <w:rPr>
                <w:rFonts w:hint="eastAsia" w:ascii="仿宋" w:hAnsi="仿宋" w:eastAsia="仿宋"/>
                <w:sz w:val="32"/>
                <w:szCs w:val="32"/>
              </w:rPr>
              <w:t>112.8</w:t>
            </w:r>
            <w:r>
              <w:rPr>
                <w:rFonts w:hint="eastAsia" w:ascii="仿宋" w:hAnsi="仿宋" w:eastAsia="仿宋"/>
                <w:sz w:val="32"/>
                <w:szCs w:val="32"/>
                <w:lang w:val="zh-CN"/>
              </w:rPr>
              <w:t>万元。</w:t>
            </w:r>
          </w:p>
          <w:p w14:paraId="499FF84E">
            <w:pPr>
              <w:spacing w:line="600" w:lineRule="exact"/>
              <w:ind w:firstLine="645"/>
              <w:rPr>
                <w:rFonts w:hint="eastAsia" w:ascii="仿宋" w:hAnsi="仿宋" w:eastAsia="仿宋"/>
                <w:sz w:val="32"/>
                <w:szCs w:val="32"/>
              </w:rPr>
            </w:pPr>
            <w:r>
              <w:rPr>
                <w:rFonts w:hint="eastAsia" w:ascii="仿宋" w:hAnsi="仿宋" w:eastAsia="仿宋"/>
                <w:sz w:val="32"/>
                <w:szCs w:val="32"/>
              </w:rPr>
              <w:t>1、综合预算管理。严格按照预算原则，将单位各项收入完整列入部门预算，统筹安排用于各项支出。</w:t>
            </w:r>
          </w:p>
          <w:p w14:paraId="023F6357">
            <w:pPr>
              <w:spacing w:line="600" w:lineRule="exact"/>
              <w:ind w:firstLine="645"/>
              <w:rPr>
                <w:rFonts w:hint="eastAsia" w:ascii="仿宋" w:hAnsi="仿宋" w:eastAsia="仿宋"/>
                <w:sz w:val="32"/>
                <w:szCs w:val="32"/>
              </w:rPr>
            </w:pPr>
            <w:r>
              <w:rPr>
                <w:rFonts w:hint="eastAsia" w:ascii="仿宋" w:hAnsi="仿宋" w:eastAsia="仿宋"/>
                <w:sz w:val="32"/>
                <w:szCs w:val="32"/>
              </w:rPr>
              <w:t>2、优化预算支出结构。严格执行中央八项规定、省市十项规定精神和国务院“约法三章”要求，严格控制“三公”经费等一般性支出。</w:t>
            </w:r>
          </w:p>
          <w:p w14:paraId="29E9F421">
            <w:pPr>
              <w:spacing w:line="600" w:lineRule="exact"/>
              <w:ind w:firstLine="645"/>
              <w:rPr>
                <w:rFonts w:hint="eastAsia" w:ascii="仿宋" w:hAnsi="仿宋" w:eastAsia="仿宋"/>
                <w:sz w:val="32"/>
                <w:szCs w:val="32"/>
              </w:rPr>
            </w:pPr>
            <w:r>
              <w:rPr>
                <w:rFonts w:hint="eastAsia" w:ascii="仿宋" w:hAnsi="仿宋" w:eastAsia="仿宋"/>
                <w:sz w:val="32"/>
                <w:szCs w:val="32"/>
              </w:rPr>
              <w:t>3、规范预算编制主体。单位预算没有将应由本单位承担的支出列入下级单位或将应由下级单位承担的支出列入本单位预算。</w:t>
            </w:r>
          </w:p>
          <w:p w14:paraId="0A027BAE">
            <w:pPr>
              <w:spacing w:line="600" w:lineRule="exact"/>
              <w:ind w:firstLine="645"/>
              <w:rPr>
                <w:rFonts w:hint="eastAsia" w:ascii="仿宋" w:hAnsi="仿宋" w:eastAsia="仿宋"/>
                <w:sz w:val="32"/>
                <w:szCs w:val="32"/>
              </w:rPr>
            </w:pPr>
            <w:r>
              <w:rPr>
                <w:rFonts w:hint="eastAsia" w:ascii="仿宋" w:hAnsi="仿宋" w:eastAsia="仿宋"/>
                <w:sz w:val="32"/>
                <w:szCs w:val="32"/>
              </w:rPr>
              <w:t>4、规范编制基本支出和项目支出。严格控制基本支出的开支范围和标准，预算编制中如实填报人员编制、实有人数，不存在多报、虚报在编人数的情况。项目信息编制做到细化清晰、严格执行相关项目支出标准，不存在重复申报或虚报项目内容、在项目支出中编制在职人员工资福利支出和离退休费的情况。</w:t>
            </w:r>
          </w:p>
          <w:p w14:paraId="1A7D5D91">
            <w:pPr>
              <w:spacing w:line="600" w:lineRule="exact"/>
              <w:ind w:firstLine="645"/>
              <w:rPr>
                <w:rFonts w:hint="eastAsia" w:ascii="仿宋" w:hAnsi="仿宋" w:eastAsia="仿宋"/>
                <w:sz w:val="32"/>
                <w:szCs w:val="32"/>
              </w:rPr>
            </w:pPr>
            <w:r>
              <w:rPr>
                <w:rFonts w:hint="eastAsia" w:ascii="仿宋" w:hAnsi="仿宋" w:eastAsia="仿宋"/>
                <w:sz w:val="32"/>
                <w:szCs w:val="32"/>
              </w:rPr>
              <w:t>5、完整编制政府采购预算。按照政府集中采购目录及采购限额标准的有关要求，做到对所有使用纳入单位预算管理的资金采购货物、工程和服务的支出完整编制政府采购预算。因预算调整需相应调整政府采购预算或年初未编制政府采购预算的，均按程序及时办理补服、申请调整和备案手续。</w:t>
            </w:r>
          </w:p>
          <w:p w14:paraId="1AA3B5BD">
            <w:pPr>
              <w:spacing w:line="600" w:lineRule="exact"/>
              <w:ind w:firstLine="645"/>
              <w:rPr>
                <w:rFonts w:hint="eastAsia" w:ascii="仿宋" w:hAnsi="仿宋" w:eastAsia="仿宋"/>
                <w:sz w:val="32"/>
                <w:szCs w:val="32"/>
                <w:lang w:val="zh-CN"/>
              </w:rPr>
            </w:pPr>
            <w:r>
              <w:rPr>
                <w:rFonts w:hint="eastAsia" w:ascii="仿宋" w:hAnsi="仿宋" w:eastAsia="仿宋"/>
                <w:sz w:val="32"/>
                <w:szCs w:val="32"/>
              </w:rPr>
              <w:t>6、强化资产配置预算管理。严格按照资产配置标准厉行节约、从严控制。按照国有资产管理办法相关规定，将办公楼出租收入按照“收支两条线”管理原则纳入单位预算。</w:t>
            </w:r>
          </w:p>
          <w:p w14:paraId="34DDF6EC">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（二）结果应用情况。</w:t>
            </w:r>
          </w:p>
          <w:p w14:paraId="17834F3C">
            <w:pPr>
              <w:spacing w:line="600" w:lineRule="exact"/>
              <w:ind w:firstLine="645"/>
              <w:rPr>
                <w:rFonts w:hint="eastAsia" w:ascii="仿宋" w:hAnsi="仿宋" w:eastAsia="仿宋"/>
                <w:sz w:val="32"/>
                <w:szCs w:val="32"/>
              </w:rPr>
            </w:pPr>
            <w:r>
              <w:rPr>
                <w:rFonts w:hint="eastAsia" w:ascii="仿宋" w:hAnsi="仿宋" w:eastAsia="仿宋"/>
                <w:sz w:val="32"/>
                <w:szCs w:val="32"/>
              </w:rPr>
              <w:t>遂宁市公安局交通警察支队2021年一般公共预算总支出6011.83万元，分别为项目支出3696.63万元，基本支出2315.2万元。其中：</w:t>
            </w:r>
          </w:p>
          <w:p w14:paraId="22CE2446">
            <w:pPr>
              <w:spacing w:line="600" w:lineRule="exact"/>
              <w:ind w:firstLine="645"/>
              <w:rPr>
                <w:rFonts w:hint="eastAsia" w:ascii="仿宋" w:hAnsi="仿宋" w:eastAsia="仿宋"/>
                <w:sz w:val="32"/>
                <w:szCs w:val="32"/>
              </w:rPr>
            </w:pPr>
            <w:r>
              <w:rPr>
                <w:rFonts w:hint="eastAsia" w:ascii="仿宋" w:hAnsi="仿宋" w:eastAsia="仿宋"/>
                <w:sz w:val="32"/>
                <w:szCs w:val="32"/>
              </w:rPr>
              <w:t>人员经费1358.05万元，主要包括（以实际支出经济分类科目填列）：基本工资、津贴补贴、奖金、社会保险缴费、绩效工资、机关事业单位基本养老保险缴费、其他工资福利支出、离休费、住房公积金、其他对个人和家庭的补助支出等。</w:t>
            </w:r>
          </w:p>
          <w:p w14:paraId="6D82953F">
            <w:pPr>
              <w:spacing w:line="600" w:lineRule="exact"/>
              <w:ind w:firstLine="645"/>
              <w:rPr>
                <w:rFonts w:hint="eastAsia" w:ascii="仿宋" w:hAnsi="仿宋" w:eastAsia="仿宋"/>
                <w:sz w:val="32"/>
                <w:szCs w:val="32"/>
              </w:rPr>
            </w:pPr>
            <w:r>
              <w:rPr>
                <w:rFonts w:hint="eastAsia" w:ascii="仿宋" w:hAnsi="仿宋" w:eastAsia="仿宋"/>
                <w:sz w:val="32"/>
                <w:szCs w:val="32"/>
              </w:rPr>
              <w:t>公用经费957.15万元，主要包括（以实际支出经济分类科目填列）：办公费、邮电费、差旅费、维修（护）费、会议费、培训费、劳务费、工会经费、福利费、其他交通费、其他商品和服务支出等。</w:t>
            </w:r>
          </w:p>
          <w:p w14:paraId="39FF7AC1">
            <w:pPr>
              <w:spacing w:line="600" w:lineRule="exact"/>
              <w:ind w:firstLine="645"/>
              <w:rPr>
                <w:rFonts w:hint="eastAsia" w:ascii="仿宋" w:hAnsi="仿宋" w:eastAsia="仿宋"/>
                <w:sz w:val="32"/>
                <w:szCs w:val="32"/>
              </w:rPr>
            </w:pPr>
            <w:r>
              <w:rPr>
                <w:rFonts w:hint="eastAsia" w:ascii="仿宋" w:hAnsi="仿宋" w:eastAsia="仿宋"/>
                <w:sz w:val="32"/>
                <w:szCs w:val="32"/>
              </w:rPr>
              <w:t>1、及时足额上缴非税收入。各项非税收入按规定及时足额缴入财政专户，做到应收尽收、应缴尽缴，不存在任何形式的隐瞒、截留、挤占、挪用、坐支或者私分的现象。也不存在将非税收入转入单位工会、培训中心、服务中心等单位使用的情况。</w:t>
            </w:r>
          </w:p>
          <w:p w14:paraId="7800B3A1">
            <w:pPr>
              <w:spacing w:line="600" w:lineRule="exact"/>
              <w:ind w:firstLine="645"/>
              <w:rPr>
                <w:rFonts w:hint="eastAsia" w:ascii="仿宋" w:hAnsi="仿宋" w:eastAsia="仿宋"/>
                <w:sz w:val="32"/>
                <w:szCs w:val="32"/>
              </w:rPr>
            </w:pPr>
            <w:r>
              <w:rPr>
                <w:rFonts w:hint="eastAsia" w:ascii="仿宋" w:hAnsi="仿宋" w:eastAsia="仿宋"/>
                <w:sz w:val="32"/>
                <w:szCs w:val="32"/>
              </w:rPr>
              <w:t>2、严格执行批复的预算。严格执行按法定程序批复的预算，不存在无预算、超预算执行的情况。基本支出严格执行有关政策规定，不存在擅自扩大开支范围或提高标准的现象。项目支出严格按批准的用途专款专用，不存在自行改变项目内容和资金使用范围的情况。2021年我所部门预算专用项目共7个：车驾管成本费，预算经费为102.56万元；二期电子警察建设费，预算经费为511.38万元；设备购置经费，预算经费为18.58万元；一期电子警察运行维护费，预算经费为116.45万元；食堂后勤餐厨服务经费，预算经费为63.3万元；警务辅助人员经费，预算经费为1595万元；警务辅助专项经费，预算经费为320万元。以上7个项目截止2020年底均全部完成。</w:t>
            </w:r>
          </w:p>
          <w:p w14:paraId="4B83B573">
            <w:pPr>
              <w:spacing w:line="600" w:lineRule="exact"/>
              <w:ind w:firstLine="645"/>
              <w:rPr>
                <w:rFonts w:hint="eastAsia" w:ascii="仿宋" w:hAnsi="仿宋" w:eastAsia="仿宋"/>
                <w:sz w:val="32"/>
                <w:szCs w:val="32"/>
              </w:rPr>
            </w:pPr>
            <w:r>
              <w:rPr>
                <w:rFonts w:hint="eastAsia" w:ascii="仿宋" w:hAnsi="仿宋" w:eastAsia="仿宋"/>
                <w:sz w:val="32"/>
                <w:szCs w:val="32"/>
              </w:rPr>
              <w:t>3、严格规范预算调剂。在预算执行过程中，因特殊情况需要调整、细化、追加预算的，均按相关程序向财政部门申请，经财政部门批准后，按调剂、增加后预算执行。</w:t>
            </w:r>
          </w:p>
          <w:p w14:paraId="28A33CC0">
            <w:pPr>
              <w:spacing w:line="600" w:lineRule="exact"/>
              <w:ind w:firstLine="645"/>
              <w:rPr>
                <w:rFonts w:hint="eastAsia" w:ascii="仿宋" w:hAnsi="仿宋" w:eastAsia="仿宋"/>
                <w:sz w:val="32"/>
                <w:szCs w:val="32"/>
              </w:rPr>
            </w:pPr>
            <w:r>
              <w:rPr>
                <w:rFonts w:hint="eastAsia" w:ascii="仿宋" w:hAnsi="仿宋" w:eastAsia="仿宋"/>
                <w:sz w:val="32"/>
                <w:szCs w:val="32"/>
              </w:rPr>
              <w:t>4、严格执行政府采购制度。按照政府采购预算，做到合理规划采购时间，及时备案采购计划，严格按照政府采购计划开展采购活动，采购活动结束后，在规定时间内与中标供应商签订书面合同，做到规范履约验收，及时支付资金。</w:t>
            </w:r>
          </w:p>
          <w:p w14:paraId="239C1034">
            <w:pPr>
              <w:spacing w:line="600" w:lineRule="exact"/>
              <w:ind w:firstLine="645"/>
              <w:rPr>
                <w:rFonts w:hint="eastAsia" w:ascii="仿宋" w:hAnsi="仿宋" w:eastAsia="仿宋"/>
                <w:sz w:val="32"/>
                <w:szCs w:val="32"/>
              </w:rPr>
            </w:pPr>
            <w:r>
              <w:rPr>
                <w:rFonts w:hint="eastAsia" w:ascii="仿宋" w:hAnsi="仿宋" w:eastAsia="仿宋"/>
                <w:sz w:val="32"/>
                <w:szCs w:val="32"/>
              </w:rPr>
              <w:t>5、严格公务卡强制结算。在国内发生的公务差旅费、公务接待费、公务用车运行维护费、会议费、培训费等支出做到优先使用公务卡结算、凡是可以用公务卡、转账方式支付的，不存在用现金支付的现象。</w:t>
            </w:r>
          </w:p>
          <w:p w14:paraId="2792A71C">
            <w:pPr>
              <w:spacing w:line="600" w:lineRule="exact"/>
              <w:ind w:firstLine="645"/>
              <w:rPr>
                <w:rFonts w:hint="eastAsia" w:ascii="仿宋" w:hAnsi="仿宋" w:eastAsia="仿宋"/>
                <w:sz w:val="32"/>
                <w:szCs w:val="32"/>
              </w:rPr>
            </w:pPr>
            <w:r>
              <w:rPr>
                <w:rFonts w:hint="eastAsia" w:ascii="仿宋" w:hAnsi="仿宋" w:eastAsia="仿宋"/>
                <w:sz w:val="32"/>
                <w:szCs w:val="32"/>
              </w:rPr>
              <w:t>6、规范</w:t>
            </w:r>
            <w:r>
              <w:rPr>
                <w:rFonts w:hint="eastAsia" w:ascii="仿宋" w:hAnsi="仿宋" w:eastAsia="仿宋"/>
                <w:sz w:val="32"/>
                <w:szCs w:val="32"/>
                <w:lang w:eastAsia="zh-CN"/>
              </w:rPr>
              <w:t>银行账户</w:t>
            </w:r>
            <w:r>
              <w:rPr>
                <w:rFonts w:hint="eastAsia" w:ascii="仿宋" w:hAnsi="仿宋" w:eastAsia="仿宋"/>
                <w:sz w:val="32"/>
                <w:szCs w:val="32"/>
              </w:rPr>
              <w:t>管理。在开设单位对公</w:t>
            </w:r>
            <w:r>
              <w:rPr>
                <w:rFonts w:hint="eastAsia" w:ascii="仿宋" w:hAnsi="仿宋" w:eastAsia="仿宋"/>
                <w:sz w:val="32"/>
                <w:szCs w:val="32"/>
                <w:lang w:val="en-US" w:eastAsia="zh-CN"/>
              </w:rPr>
              <w:t>账户</w:t>
            </w:r>
            <w:bookmarkStart w:id="156" w:name="_GoBack"/>
            <w:bookmarkEnd w:id="156"/>
            <w:r>
              <w:rPr>
                <w:rFonts w:hint="eastAsia" w:ascii="仿宋" w:hAnsi="仿宋" w:eastAsia="仿宋"/>
                <w:sz w:val="32"/>
                <w:szCs w:val="32"/>
              </w:rPr>
              <w:t>时按规定程序报经财政部门审批、备案。</w:t>
            </w:r>
          </w:p>
          <w:p w14:paraId="57C26E71">
            <w:pPr>
              <w:spacing w:line="600" w:lineRule="exact"/>
              <w:ind w:firstLine="645"/>
              <w:rPr>
                <w:rFonts w:hint="eastAsia" w:ascii="仿宋" w:hAnsi="仿宋" w:eastAsia="仿宋"/>
                <w:sz w:val="32"/>
                <w:szCs w:val="32"/>
              </w:rPr>
            </w:pPr>
            <w:r>
              <w:rPr>
                <w:rFonts w:hint="eastAsia" w:ascii="仿宋" w:hAnsi="仿宋" w:eastAsia="仿宋"/>
                <w:sz w:val="32"/>
                <w:szCs w:val="32"/>
              </w:rPr>
              <w:t>7、加强决算编审工作。严格按照制度规定及财政部门统一要求编制决定，做到决算数据收支真实、数额准确、内容完整、报送及时。</w:t>
            </w:r>
          </w:p>
          <w:p w14:paraId="0FB020BA">
            <w:pPr>
              <w:spacing w:line="600" w:lineRule="exact"/>
              <w:ind w:firstLine="645"/>
              <w:rPr>
                <w:rFonts w:hint="eastAsia" w:ascii="仿宋" w:hAnsi="仿宋" w:eastAsia="仿宋"/>
                <w:sz w:val="32"/>
                <w:szCs w:val="32"/>
                <w:lang w:val="zh-CN"/>
              </w:rPr>
            </w:pPr>
            <w:r>
              <w:rPr>
                <w:rFonts w:hint="eastAsia" w:ascii="仿宋" w:hAnsi="仿宋" w:eastAsia="仿宋"/>
                <w:sz w:val="32"/>
                <w:szCs w:val="32"/>
              </w:rPr>
              <w:t>从整体情况来看，我单位根据绩效评价的要求，成立了由支队主要领导任组长、分管领导为副组长的自评工作领导小组，对照自评方案进行研究和布署。支队其他领导及各部门主要负责人全程参与，按照自评方案的要求，对照各实施项目的内容逐条逐项自评。在自评过程发现问题，查找原因，及时纠正偏差，为下一步工作夯实基础。我单位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实行了先有预算、后有执行、“用钱必问效、无效必问责”的新常态。</w:t>
            </w:r>
          </w:p>
          <w:p w14:paraId="65E6724D">
            <w:pPr>
              <w:keepNext w:val="0"/>
              <w:keepLines w:val="0"/>
              <w:pageBreakBefore w:val="0"/>
              <w:widowControl/>
              <w:kinsoku/>
              <w:wordWrap/>
              <w:overflowPunct/>
              <w:topLinePunct w:val="0"/>
              <w:autoSpaceDE/>
              <w:autoSpaceDN/>
              <w:bidi w:val="0"/>
              <w:adjustRightInd w:val="0"/>
              <w:snapToGrid w:val="0"/>
              <w:spacing w:beforeLines="50" w:afterLines="50" w:line="360" w:lineRule="auto"/>
              <w:ind w:firstLine="640" w:firstLineChars="200"/>
              <w:contextualSpacing/>
              <w:jc w:val="left"/>
              <w:textAlignment w:val="auto"/>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四、评价结论及建议</w:t>
            </w:r>
          </w:p>
          <w:p w14:paraId="38E6A41F">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（一）评价结论。</w:t>
            </w:r>
          </w:p>
          <w:p w14:paraId="14DBEB9E">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202</w:t>
            </w:r>
            <w:r>
              <w:rPr>
                <w:rFonts w:hint="eastAsia" w:ascii="仿宋" w:hAnsi="仿宋" w:eastAsia="仿宋"/>
                <w:sz w:val="32"/>
                <w:szCs w:val="32"/>
              </w:rPr>
              <w:t>1</w:t>
            </w:r>
            <w:r>
              <w:rPr>
                <w:rFonts w:hint="eastAsia" w:ascii="仿宋" w:hAnsi="仿宋" w:eastAsia="仿宋"/>
                <w:sz w:val="32"/>
                <w:szCs w:val="32"/>
                <w:lang w:val="zh-CN"/>
              </w:rPr>
              <w:t>年，我单位部门整体支出绩效自查自评结果良好，全年基本支出保证了部门的正常运转，项目支出保障了重点工作的开展，按照 202</w:t>
            </w:r>
            <w:r>
              <w:rPr>
                <w:rFonts w:hint="eastAsia" w:ascii="仿宋" w:hAnsi="仿宋" w:eastAsia="仿宋"/>
                <w:sz w:val="32"/>
                <w:szCs w:val="32"/>
              </w:rPr>
              <w:t>1</w:t>
            </w:r>
            <w:r>
              <w:rPr>
                <w:rFonts w:hint="eastAsia" w:ascii="仿宋" w:hAnsi="仿宋" w:eastAsia="仿宋"/>
                <w:sz w:val="32"/>
                <w:szCs w:val="32"/>
                <w:lang w:val="zh-CN"/>
              </w:rPr>
              <w:t>年度市级部门整体支出绩效评价指标体系对我单位部门预算编制、预算执行、完成结果、信息公开、整改反馈等方面进行了自评，最终得分8</w:t>
            </w:r>
            <w:r>
              <w:rPr>
                <w:rFonts w:hint="eastAsia" w:ascii="仿宋" w:hAnsi="仿宋" w:eastAsia="仿宋"/>
                <w:sz w:val="32"/>
                <w:szCs w:val="32"/>
              </w:rPr>
              <w:t>4.81</w:t>
            </w:r>
            <w:r>
              <w:rPr>
                <w:rFonts w:hint="eastAsia" w:ascii="仿宋" w:hAnsi="仿宋" w:eastAsia="仿宋"/>
                <w:sz w:val="32"/>
                <w:szCs w:val="32"/>
                <w:lang w:val="zh-CN"/>
              </w:rPr>
              <w:t>分。在上级主管部门的正确领导下，我单位紧紧围绕年度目标任务，团结拼搏，锐意进取，扎实工作，圆满完成了各项工作和任务，积极为全市经济科学发展、安全发展、绿色发展做出了应有的贡献。</w:t>
            </w:r>
          </w:p>
          <w:p w14:paraId="6DB59B7E">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（二）存在问题。</w:t>
            </w:r>
          </w:p>
          <w:p w14:paraId="02C694F6">
            <w:pPr>
              <w:spacing w:line="600" w:lineRule="exact"/>
              <w:ind w:firstLine="645"/>
              <w:rPr>
                <w:rFonts w:hint="eastAsia" w:ascii="仿宋" w:hAnsi="仿宋" w:eastAsia="仿宋"/>
                <w:sz w:val="32"/>
                <w:szCs w:val="32"/>
                <w:lang w:val="zh-CN"/>
              </w:rPr>
            </w:pPr>
            <w:r>
              <w:rPr>
                <w:rFonts w:hint="eastAsia" w:ascii="仿宋" w:hAnsi="仿宋" w:eastAsia="仿宋"/>
                <w:sz w:val="32"/>
                <w:szCs w:val="32"/>
              </w:rPr>
              <w:t>1.</w:t>
            </w:r>
            <w:r>
              <w:rPr>
                <w:rFonts w:hint="eastAsia" w:ascii="仿宋" w:hAnsi="仿宋" w:eastAsia="仿宋"/>
                <w:sz w:val="32"/>
                <w:szCs w:val="32"/>
                <w:lang w:val="zh-CN"/>
              </w:rPr>
              <w:t>预算执行方面</w:t>
            </w:r>
          </w:p>
          <w:p w14:paraId="0C68AB1F">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我单位在预算执行进度上存在滞后现象，对于支出控制的把控度不够。</w:t>
            </w:r>
          </w:p>
          <w:p w14:paraId="5885084B">
            <w:pPr>
              <w:widowControl/>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（三）改进建议。</w:t>
            </w:r>
          </w:p>
          <w:p w14:paraId="41185A45">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1.重视部门整体支出的绩效评价工作，自主学习绩效评价相关知识，树立绩效评价意识，提高工作实效。年初制定部门整体支出绩效目标，并尽量描述清晰、精确。年底进行绩效目标完成情况总结，对应目标逐一进行回应。</w:t>
            </w:r>
          </w:p>
          <w:p w14:paraId="73BC16A5">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2.强化预算编制，并严格遵守《预算法》，各项经费收入全部纳入预算管理，提高预算精准度，追加调整预算严格执行相应的审批程序，预算内各项资金的来源、使用科目的设置规范化。</w:t>
            </w:r>
          </w:p>
          <w:p w14:paraId="51150110">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3.部门加强资金管理，对事前、事中进行控制，对支出进行合理把控，避免超预算、无预算开支的现象发生，积极开展年度中期评估，对下半年度资金做好计划，以提高资金使用效益。</w:t>
            </w:r>
          </w:p>
          <w:p w14:paraId="5536EC41">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4.加强财务会计人员业务培训，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w:t>
            </w:r>
          </w:p>
          <w:p w14:paraId="341600EC">
            <w:pPr>
              <w:spacing w:line="600" w:lineRule="exact"/>
              <w:ind w:firstLine="645"/>
              <w:rPr>
                <w:rFonts w:hint="eastAsia" w:ascii="仿宋" w:hAnsi="仿宋" w:eastAsia="仿宋"/>
                <w:sz w:val="32"/>
                <w:szCs w:val="32"/>
                <w:lang w:val="zh-CN"/>
              </w:rPr>
            </w:pPr>
            <w:r>
              <w:rPr>
                <w:rFonts w:hint="eastAsia" w:ascii="仿宋" w:hAnsi="仿宋" w:eastAsia="仿宋"/>
                <w:sz w:val="32"/>
                <w:szCs w:val="32"/>
                <w:lang w:val="zh-CN"/>
              </w:rPr>
              <w:t>5.加强完善内部控制体系，加强财政专项资金的监管工作，做到财政资金流程合规、使用透明、拨付及时，均衡支出。</w:t>
            </w:r>
          </w:p>
          <w:p w14:paraId="24FC881B">
            <w:pPr>
              <w:pStyle w:val="2"/>
              <w:rPr>
                <w:lang w:val="zh-CN"/>
              </w:rPr>
            </w:pPr>
          </w:p>
          <w:p w14:paraId="60B94016">
            <w:pPr>
              <w:rPr>
                <w:lang w:val="zh-CN"/>
              </w:rPr>
            </w:pPr>
          </w:p>
          <w:p w14:paraId="07462E92">
            <w:pPr>
              <w:pStyle w:val="8"/>
              <w:spacing w:before="93"/>
              <w:rPr>
                <w:lang w:val="zh-CN"/>
              </w:rPr>
            </w:pPr>
            <w:r>
              <w:rPr>
                <w:rFonts w:hint="eastAsia" w:hAnsi="宋体" w:cs="宋体"/>
                <w:sz w:val="32"/>
                <w:szCs w:val="32"/>
                <w:shd w:val="clear" w:color="auto" w:fill="FFFFFF"/>
                <w:lang w:val="zh-CN"/>
              </w:rPr>
              <w:t>附件</w:t>
            </w:r>
          </w:p>
          <w:p w14:paraId="5EBD46F2">
            <w:pPr>
              <w:snapToGrid w:val="0"/>
              <w:spacing w:line="620" w:lineRule="exact"/>
              <w:jc w:val="center"/>
              <w:rPr>
                <w:rFonts w:ascii="黑体" w:hAnsi="黑体" w:eastAsia="黑体"/>
                <w:sz w:val="44"/>
                <w:szCs w:val="44"/>
              </w:rPr>
            </w:pPr>
            <w:r>
              <w:rPr>
                <w:rFonts w:ascii="黑体" w:hAnsi="黑体" w:eastAsia="黑体"/>
                <w:sz w:val="44"/>
                <w:szCs w:val="44"/>
              </w:rPr>
              <w:t>部门预算项目支出绩效自评报告</w:t>
            </w:r>
          </w:p>
          <w:p w14:paraId="2B3F5D77">
            <w:pPr>
              <w:spacing w:line="600" w:lineRule="exact"/>
              <w:ind w:firstLine="645"/>
              <w:jc w:val="center"/>
              <w:rPr>
                <w:rFonts w:hint="eastAsia" w:ascii="仿宋" w:hAnsi="仿宋" w:eastAsia="仿宋"/>
                <w:sz w:val="32"/>
                <w:szCs w:val="32"/>
              </w:rPr>
            </w:pPr>
            <w:r>
              <w:rPr>
                <w:rFonts w:hint="eastAsia" w:ascii="仿宋" w:hAnsi="仿宋" w:eastAsia="仿宋"/>
                <w:sz w:val="32"/>
                <w:szCs w:val="32"/>
              </w:rPr>
              <w:t>（车驾管成本费项目）</w:t>
            </w:r>
          </w:p>
          <w:p w14:paraId="0F9BE360">
            <w:pPr>
              <w:spacing w:line="600" w:lineRule="exact"/>
              <w:ind w:firstLine="645"/>
              <w:rPr>
                <w:rFonts w:hint="eastAsia" w:ascii="仿宋" w:hAnsi="仿宋" w:eastAsia="仿宋"/>
                <w:sz w:val="32"/>
                <w:szCs w:val="32"/>
              </w:rPr>
            </w:pPr>
          </w:p>
          <w:p w14:paraId="39D9DBCD">
            <w:pPr>
              <w:spacing w:line="600" w:lineRule="exact"/>
              <w:ind w:firstLine="645"/>
              <w:rPr>
                <w:rFonts w:hint="eastAsia" w:ascii="仿宋" w:hAnsi="仿宋" w:eastAsia="仿宋"/>
                <w:sz w:val="32"/>
                <w:szCs w:val="32"/>
              </w:rPr>
            </w:pPr>
            <w:r>
              <w:rPr>
                <w:rFonts w:hint="eastAsia" w:ascii="仿宋" w:hAnsi="仿宋" w:eastAsia="仿宋"/>
                <w:sz w:val="32"/>
                <w:szCs w:val="32"/>
              </w:rPr>
              <w:t>为了对2021年度遂宁市公安局交警支队车驾管成本费项目资金使用、管理的科学性、合理性和效益性进行客观、公正的评价，规范车驾管成本费项目管理，提高资金使用效益，根据《遂宁市财政局关于开展2022年部门、项目、政策支出绩效自评工作的通知（遂财绩[2022]3号）文件精神，对2021年度遂宁市公安局交警支队车驾管成本费项目实施了绩效评价。现将项目绩效评价情况报告如下： </w:t>
            </w:r>
          </w:p>
          <w:p w14:paraId="34DF1C98">
            <w:pPr>
              <w:tabs>
                <w:tab w:val="left" w:pos="3885"/>
              </w:tabs>
              <w:snapToGrid w:val="0"/>
              <w:spacing w:beforeLines="50" w:afterLines="50" w:line="620" w:lineRule="exact"/>
              <w:ind w:left="629"/>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基本情况</w:t>
            </w:r>
          </w:p>
          <w:p w14:paraId="273EF9AE">
            <w:pPr>
              <w:spacing w:line="600" w:lineRule="exact"/>
              <w:ind w:firstLine="645"/>
              <w:rPr>
                <w:rFonts w:hint="eastAsia" w:ascii="仿宋" w:hAnsi="仿宋" w:eastAsia="仿宋"/>
                <w:sz w:val="32"/>
                <w:szCs w:val="32"/>
              </w:rPr>
            </w:pPr>
            <w:r>
              <w:rPr>
                <w:rFonts w:hint="eastAsia" w:ascii="仿宋" w:hAnsi="仿宋" w:eastAsia="仿宋"/>
                <w:sz w:val="32"/>
                <w:szCs w:val="32"/>
              </w:rPr>
              <w:t>为了保障交警支队车辆管理所在办理机动车注册登记、转移登记、转入等业务时，及时核发机动车号牌、机动车登记证书、检验合格标志等；在办理初次（增驾）驾驶证、补换时，及时核发机动车驾驶证，该项目为常年性项目，用于车管所专项支出。</w:t>
            </w:r>
          </w:p>
          <w:p w14:paraId="10E6AAC8">
            <w:pPr>
              <w:widowControl/>
              <w:wordWrap w:val="0"/>
              <w:spacing w:line="360" w:lineRule="atLeast"/>
              <w:ind w:firstLine="640"/>
              <w:rPr>
                <w:rFonts w:hint="eastAsia" w:ascii="仿宋" w:hAnsi="仿宋" w:eastAsia="仿宋" w:cs="仿宋"/>
                <w:b/>
                <w:bCs/>
                <w:color w:val="307BBB"/>
                <w:sz w:val="32"/>
                <w:szCs w:val="32"/>
              </w:rPr>
            </w:pPr>
            <w:r>
              <w:rPr>
                <w:rFonts w:hint="eastAsia" w:ascii="仿宋" w:hAnsi="仿宋" w:eastAsia="仿宋" w:cs="仿宋"/>
                <w:b/>
                <w:bCs/>
                <w:color w:val="000000"/>
                <w:sz w:val="32"/>
                <w:szCs w:val="32"/>
              </w:rPr>
              <w:t>（一）项目绩效目标</w:t>
            </w:r>
          </w:p>
          <w:p w14:paraId="7EE5C39C">
            <w:pPr>
              <w:spacing w:line="600" w:lineRule="exact"/>
              <w:ind w:firstLine="645"/>
              <w:rPr>
                <w:rFonts w:hint="eastAsia" w:ascii="仿宋" w:hAnsi="仿宋" w:eastAsia="仿宋"/>
                <w:sz w:val="32"/>
                <w:szCs w:val="32"/>
              </w:rPr>
            </w:pPr>
            <w:r>
              <w:rPr>
                <w:rFonts w:hint="eastAsia" w:ascii="仿宋" w:hAnsi="仿宋" w:eastAsia="仿宋"/>
                <w:sz w:val="32"/>
                <w:szCs w:val="32"/>
              </w:rPr>
              <w:t>通过设立车管成本专项经费，进一步提高车驾管业务办事效率，保证车管所民辅警正常办公，更好地服务于交管工作。</w:t>
            </w:r>
          </w:p>
          <w:p w14:paraId="25FAA09D">
            <w:pPr>
              <w:widowControl/>
              <w:wordWrap w:val="0"/>
              <w:spacing w:line="252" w:lineRule="atLeast"/>
              <w:ind w:firstLine="640"/>
              <w:rPr>
                <w:rFonts w:hint="eastAsia" w:ascii="仿宋" w:hAnsi="仿宋" w:eastAsia="仿宋" w:cs="仿宋"/>
                <w:b/>
                <w:bCs/>
                <w:color w:val="307BBB"/>
                <w:sz w:val="32"/>
                <w:szCs w:val="32"/>
              </w:rPr>
            </w:pPr>
            <w:r>
              <w:rPr>
                <w:rFonts w:hint="eastAsia" w:ascii="仿宋" w:hAnsi="仿宋" w:eastAsia="仿宋" w:cs="仿宋"/>
                <w:b/>
                <w:bCs/>
                <w:color w:val="000000"/>
                <w:sz w:val="32"/>
                <w:szCs w:val="32"/>
              </w:rPr>
              <w:t>（二）专项资金的使用及管理情况</w:t>
            </w:r>
          </w:p>
          <w:p w14:paraId="18472A63">
            <w:pPr>
              <w:spacing w:line="600" w:lineRule="exact"/>
              <w:ind w:firstLine="645"/>
              <w:rPr>
                <w:rFonts w:hint="eastAsia" w:ascii="仿宋" w:hAnsi="仿宋" w:eastAsia="仿宋"/>
                <w:sz w:val="32"/>
                <w:szCs w:val="32"/>
              </w:rPr>
            </w:pPr>
            <w:r>
              <w:rPr>
                <w:rFonts w:hint="eastAsia" w:ascii="仿宋" w:hAnsi="仿宋" w:eastAsia="仿宋"/>
                <w:sz w:val="32"/>
                <w:szCs w:val="32"/>
              </w:rPr>
              <w:t>1．专项资金安排、拨付情况</w:t>
            </w:r>
          </w:p>
          <w:p w14:paraId="68AF778B">
            <w:pPr>
              <w:spacing w:line="600" w:lineRule="exact"/>
              <w:ind w:firstLine="645"/>
              <w:rPr>
                <w:rFonts w:hint="eastAsia" w:ascii="仿宋" w:hAnsi="仿宋" w:eastAsia="仿宋"/>
                <w:sz w:val="32"/>
                <w:szCs w:val="32"/>
              </w:rPr>
            </w:pPr>
            <w:r>
              <w:rPr>
                <w:rFonts w:hint="eastAsia" w:ascii="仿宋" w:hAnsi="仿宋" w:eastAsia="仿宋"/>
                <w:sz w:val="32"/>
                <w:szCs w:val="32"/>
              </w:rPr>
              <w:t>2021年度车驾管成本费含机动车登记证书12万元、驾驶证芯23.1万元、行驶证芯25.3万元、机动车号牌195.58万元、临时号牌2.49万元、固封装置42.35万元、证夹4.78万元，2021年财政实际拨款102.56万元。</w:t>
            </w:r>
          </w:p>
          <w:p w14:paraId="3F76CD5D">
            <w:pPr>
              <w:spacing w:line="600" w:lineRule="exact"/>
              <w:ind w:firstLine="645"/>
              <w:rPr>
                <w:rFonts w:hint="eastAsia" w:ascii="仿宋" w:hAnsi="仿宋" w:eastAsia="仿宋"/>
                <w:sz w:val="32"/>
                <w:szCs w:val="32"/>
              </w:rPr>
            </w:pPr>
            <w:r>
              <w:rPr>
                <w:rFonts w:hint="eastAsia" w:ascii="仿宋" w:hAnsi="仿宋" w:eastAsia="仿宋"/>
                <w:sz w:val="32"/>
                <w:szCs w:val="32"/>
              </w:rPr>
              <w:t>2．专项资金使用情况</w:t>
            </w:r>
          </w:p>
          <w:p w14:paraId="39981844">
            <w:pPr>
              <w:spacing w:line="600" w:lineRule="exact"/>
              <w:ind w:firstLine="645"/>
              <w:rPr>
                <w:rFonts w:hint="eastAsia" w:ascii="仿宋" w:hAnsi="仿宋" w:eastAsia="仿宋"/>
                <w:sz w:val="32"/>
                <w:szCs w:val="32"/>
              </w:rPr>
            </w:pPr>
            <w:r>
              <w:rPr>
                <w:rFonts w:hint="eastAsia" w:ascii="仿宋" w:hAnsi="仿宋" w:eastAsia="仿宋"/>
                <w:sz w:val="32"/>
                <w:szCs w:val="32"/>
              </w:rPr>
              <w:t>2021年度车驾管成本费实际支出102.56万元。主要用于购买机动车登记证书、机动车号牌、证芯证夹等车驾管成本费。</w:t>
            </w:r>
          </w:p>
          <w:p w14:paraId="48A73567">
            <w:pPr>
              <w:spacing w:line="600" w:lineRule="exact"/>
              <w:ind w:firstLine="645"/>
              <w:rPr>
                <w:rFonts w:hint="eastAsia" w:ascii="仿宋" w:hAnsi="仿宋" w:eastAsia="仿宋"/>
                <w:sz w:val="32"/>
                <w:szCs w:val="32"/>
              </w:rPr>
            </w:pPr>
            <w:r>
              <w:rPr>
                <w:rFonts w:hint="eastAsia" w:ascii="仿宋" w:hAnsi="仿宋" w:eastAsia="仿宋"/>
                <w:sz w:val="32"/>
                <w:szCs w:val="32"/>
              </w:rPr>
              <w:t>3．资金管理情况</w:t>
            </w:r>
          </w:p>
          <w:p w14:paraId="7421C52A">
            <w:pPr>
              <w:spacing w:line="600" w:lineRule="exact"/>
              <w:ind w:firstLine="645"/>
              <w:rPr>
                <w:rFonts w:hint="eastAsia" w:ascii="仿宋" w:hAnsi="仿宋" w:eastAsia="仿宋"/>
                <w:sz w:val="32"/>
                <w:szCs w:val="32"/>
              </w:rPr>
            </w:pPr>
            <w:r>
              <w:rPr>
                <w:rFonts w:hint="eastAsia" w:ascii="仿宋" w:hAnsi="仿宋" w:eastAsia="仿宋"/>
                <w:sz w:val="32"/>
                <w:szCs w:val="32"/>
              </w:rPr>
              <w:t>遂宁市公安局交警支队未单独制定车驾管成本费管理办法。</w:t>
            </w:r>
          </w:p>
          <w:p w14:paraId="09D369CF">
            <w:pPr>
              <w:spacing w:line="600" w:lineRule="exact"/>
              <w:ind w:firstLine="645"/>
              <w:rPr>
                <w:rFonts w:hint="eastAsia" w:ascii="仿宋" w:hAnsi="仿宋" w:eastAsia="仿宋"/>
                <w:sz w:val="32"/>
                <w:szCs w:val="32"/>
              </w:rPr>
            </w:pPr>
            <w:r>
              <w:rPr>
                <w:rFonts w:hint="eastAsia" w:ascii="仿宋" w:hAnsi="仿宋" w:eastAsia="仿宋"/>
                <w:sz w:val="32"/>
                <w:szCs w:val="32"/>
              </w:rPr>
              <w:t>4．项目管理情况</w:t>
            </w:r>
          </w:p>
          <w:p w14:paraId="2157EE6C">
            <w:pPr>
              <w:spacing w:line="600" w:lineRule="exact"/>
              <w:ind w:firstLine="645"/>
              <w:rPr>
                <w:rFonts w:hint="eastAsia" w:ascii="仿宋" w:hAnsi="仿宋" w:eastAsia="仿宋"/>
                <w:sz w:val="32"/>
                <w:szCs w:val="32"/>
              </w:rPr>
            </w:pPr>
            <w:r>
              <w:rPr>
                <w:rFonts w:hint="eastAsia" w:ascii="仿宋" w:hAnsi="仿宋" w:eastAsia="仿宋"/>
                <w:sz w:val="32"/>
                <w:szCs w:val="32"/>
              </w:rPr>
              <w:t>项目由车管所统一负责，购买机动车登记证书、机动车号牌、证芯证夹等，严格按照车驾管业务所需的业务量进行采购，由装财科进行支付资金，项目资金严格按照专款专用进行开支。</w:t>
            </w:r>
          </w:p>
          <w:p w14:paraId="47C4716C">
            <w:pPr>
              <w:snapToGrid w:val="0"/>
              <w:spacing w:before="50" w:after="50" w:line="620" w:lineRule="exact"/>
              <w:ind w:firstLine="640" w:firstLineChars="200"/>
              <w:rPr>
                <w:rFonts w:ascii="黑体" w:hAnsi="黑体" w:eastAsia="黑体"/>
                <w:sz w:val="32"/>
                <w:szCs w:val="32"/>
              </w:rPr>
            </w:pPr>
            <w:r>
              <w:rPr>
                <w:rFonts w:ascii="黑体" w:hAnsi="黑体" w:eastAsia="黑体"/>
                <w:sz w:val="32"/>
                <w:szCs w:val="32"/>
              </w:rPr>
              <w:t>二、评价工作开展情况</w:t>
            </w:r>
          </w:p>
          <w:p w14:paraId="67835C94">
            <w:pPr>
              <w:pStyle w:val="4"/>
              <w:widowControl/>
              <w:wordWrap w:val="0"/>
              <w:spacing w:line="480" w:lineRule="atLeast"/>
              <w:ind w:firstLine="511" w:firstLineChars="159"/>
              <w:rPr>
                <w:rFonts w:hint="eastAsia" w:ascii="仿宋" w:hAnsi="仿宋" w:eastAsia="仿宋" w:cs="仿宋"/>
                <w:b w:val="0"/>
                <w:color w:val="307BBB"/>
              </w:rPr>
            </w:pPr>
            <w:bookmarkStart w:id="77" w:name="_Toc1383"/>
            <w:r>
              <w:rPr>
                <w:rFonts w:hint="eastAsia" w:ascii="仿宋" w:hAnsi="仿宋" w:eastAsia="仿宋" w:cs="仿宋"/>
                <w:color w:val="000000"/>
                <w:shd w:val="clear" w:color="auto" w:fill="FFFFFF"/>
              </w:rPr>
              <w:t>（一）绩效评价目的</w:t>
            </w:r>
            <w:bookmarkEnd w:id="77"/>
          </w:p>
          <w:p w14:paraId="044C0415">
            <w:pPr>
              <w:spacing w:line="600" w:lineRule="exact"/>
              <w:ind w:firstLine="645"/>
              <w:rPr>
                <w:rFonts w:hint="eastAsia" w:ascii="仿宋" w:hAnsi="仿宋" w:eastAsia="仿宋"/>
                <w:sz w:val="32"/>
                <w:szCs w:val="32"/>
              </w:rPr>
            </w:pPr>
            <w:r>
              <w:rPr>
                <w:rFonts w:hint="eastAsia" w:ascii="仿宋" w:hAnsi="仿宋" w:eastAsia="仿宋"/>
                <w:sz w:val="32"/>
                <w:szCs w:val="32"/>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14:paraId="02C9FBBE">
            <w:pPr>
              <w:pStyle w:val="4"/>
              <w:widowControl/>
              <w:wordWrap w:val="0"/>
              <w:spacing w:line="480" w:lineRule="atLeast"/>
              <w:ind w:firstLine="196"/>
              <w:rPr>
                <w:rFonts w:hint="eastAsia" w:ascii="仿宋" w:hAnsi="仿宋" w:eastAsia="仿宋" w:cs="仿宋"/>
                <w:b w:val="0"/>
                <w:color w:val="307BBB"/>
              </w:rPr>
            </w:pPr>
            <w:bookmarkStart w:id="78" w:name="_Toc3132"/>
            <w:r>
              <w:rPr>
                <w:rFonts w:hint="eastAsia" w:ascii="仿宋" w:hAnsi="仿宋" w:eastAsia="仿宋" w:cs="仿宋"/>
                <w:color w:val="000000"/>
                <w:shd w:val="clear" w:color="auto" w:fill="FFFFFF"/>
              </w:rPr>
              <w:t>（二）绩效评价过程</w:t>
            </w:r>
            <w:bookmarkEnd w:id="78"/>
          </w:p>
          <w:p w14:paraId="3C01A7F2">
            <w:pPr>
              <w:spacing w:line="600" w:lineRule="exact"/>
              <w:ind w:firstLine="645"/>
              <w:rPr>
                <w:rFonts w:hint="eastAsia" w:ascii="仿宋" w:hAnsi="仿宋" w:eastAsia="仿宋"/>
                <w:sz w:val="32"/>
                <w:szCs w:val="32"/>
              </w:rPr>
            </w:pPr>
            <w:r>
              <w:rPr>
                <w:rFonts w:hint="eastAsia" w:ascii="仿宋" w:hAnsi="仿宋" w:eastAsia="仿宋"/>
                <w:sz w:val="32"/>
                <w:szCs w:val="32"/>
              </w:rPr>
              <w:t>根据《遂宁市财政局关于开展2022年部门、项目、政策支出绩效自评工作的通知（遂财绩[2022]3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34D85C5D">
            <w:pPr>
              <w:snapToGrid w:val="0"/>
              <w:spacing w:before="50" w:after="50" w:line="620" w:lineRule="exact"/>
              <w:ind w:firstLine="640" w:firstLineChars="200"/>
              <w:rPr>
                <w:rFonts w:ascii="黑体" w:hAnsi="黑体" w:eastAsia="黑体"/>
                <w:sz w:val="32"/>
                <w:szCs w:val="32"/>
              </w:rPr>
            </w:pPr>
            <w:r>
              <w:rPr>
                <w:rFonts w:ascii="黑体" w:hAnsi="黑体" w:eastAsia="黑体"/>
                <w:sz w:val="32"/>
                <w:szCs w:val="32"/>
              </w:rPr>
              <w:t>三、综合评价结论（附评分表）</w:t>
            </w:r>
          </w:p>
          <w:p w14:paraId="0502C38D">
            <w:pPr>
              <w:spacing w:line="600" w:lineRule="exact"/>
              <w:ind w:firstLine="645"/>
              <w:rPr>
                <w:rFonts w:hint="eastAsia" w:ascii="仿宋" w:hAnsi="仿宋" w:eastAsia="仿宋"/>
                <w:sz w:val="32"/>
                <w:szCs w:val="32"/>
              </w:rPr>
            </w:pPr>
            <w:r>
              <w:rPr>
                <w:rFonts w:hint="eastAsia" w:ascii="仿宋" w:hAnsi="仿宋" w:eastAsia="仿宋"/>
                <w:sz w:val="32"/>
                <w:szCs w:val="32"/>
              </w:rPr>
              <w:t>通过实施车驾管成本专项经费，进一步提高车驾管业务办事效率，保证车管所民辅警正常办公，更好地服务于交管工作。</w:t>
            </w:r>
          </w:p>
          <w:p w14:paraId="39DC5D0A">
            <w:pPr>
              <w:spacing w:line="600" w:lineRule="exact"/>
              <w:ind w:firstLine="645"/>
              <w:rPr>
                <w:rFonts w:hint="eastAsia" w:ascii="仿宋" w:hAnsi="仿宋" w:eastAsia="仿宋"/>
                <w:sz w:val="32"/>
                <w:szCs w:val="32"/>
              </w:rPr>
            </w:pPr>
            <w:r>
              <w:rPr>
                <w:rFonts w:hint="eastAsia" w:ascii="仿宋" w:hAnsi="仿宋" w:eastAsia="仿宋"/>
                <w:sz w:val="32"/>
                <w:szCs w:val="32"/>
              </w:rPr>
              <w:t>根据《2022年度实际项目支出绩效评价指标体系》，2021年度遂宁市公安局交警支队车驾管成本费绩效评价综合得分为94分。评价等级为“优”。</w:t>
            </w:r>
          </w:p>
          <w:p w14:paraId="63553A05">
            <w:pPr>
              <w:snapToGrid w:val="0"/>
              <w:spacing w:before="50" w:after="50" w:line="620" w:lineRule="exact"/>
              <w:ind w:firstLine="640" w:firstLineChars="200"/>
              <w:rPr>
                <w:rFonts w:ascii="黑体" w:hAnsi="黑体" w:eastAsia="黑体"/>
                <w:bCs/>
                <w:sz w:val="32"/>
                <w:szCs w:val="32"/>
              </w:rPr>
            </w:pPr>
            <w:r>
              <w:rPr>
                <w:rFonts w:ascii="黑体" w:hAnsi="黑体" w:eastAsia="黑体"/>
                <w:bCs/>
                <w:sz w:val="32"/>
                <w:szCs w:val="32"/>
              </w:rPr>
              <w:t>四、绩效评价分析</w:t>
            </w:r>
          </w:p>
          <w:p w14:paraId="5C20A79F">
            <w:pPr>
              <w:pStyle w:val="4"/>
              <w:widowControl/>
              <w:wordWrap w:val="0"/>
              <w:spacing w:line="480" w:lineRule="atLeast"/>
              <w:ind w:firstLine="511" w:firstLineChars="159"/>
              <w:rPr>
                <w:rFonts w:hint="eastAsia" w:ascii="仿宋" w:hAnsi="仿宋" w:eastAsia="仿宋" w:cs="仿宋"/>
                <w:color w:val="000000"/>
                <w:shd w:val="clear" w:color="auto" w:fill="FFFFFF"/>
              </w:rPr>
            </w:pPr>
            <w:bookmarkStart w:id="79" w:name="_Toc16390"/>
            <w:r>
              <w:rPr>
                <w:rFonts w:hint="eastAsia" w:ascii="仿宋" w:hAnsi="仿宋" w:eastAsia="仿宋" w:cs="仿宋"/>
                <w:color w:val="000000"/>
                <w:shd w:val="clear" w:color="auto" w:fill="FFFFFF"/>
              </w:rPr>
              <w:t>（一）项目决策、管理情况</w:t>
            </w:r>
            <w:bookmarkEnd w:id="79"/>
          </w:p>
          <w:p w14:paraId="7C46DED3">
            <w:pPr>
              <w:spacing w:line="600" w:lineRule="exact"/>
              <w:ind w:firstLine="645"/>
              <w:rPr>
                <w:rFonts w:hint="eastAsia" w:ascii="仿宋" w:hAnsi="仿宋" w:eastAsia="仿宋"/>
                <w:sz w:val="32"/>
                <w:szCs w:val="32"/>
              </w:rPr>
            </w:pPr>
            <w:r>
              <w:rPr>
                <w:rFonts w:hint="eastAsia" w:ascii="仿宋" w:hAnsi="仿宋" w:eastAsia="仿宋"/>
                <w:sz w:val="32"/>
                <w:szCs w:val="32"/>
              </w:rPr>
              <w:t>车管所根据年初制定的所需车驾管业务量采购机动车登记证书、机动车号牌、证芯证夹等车驾管耗材，及时为办理业务的群众发放车管牌证。</w:t>
            </w:r>
          </w:p>
          <w:p w14:paraId="01FDA72D">
            <w:pPr>
              <w:pStyle w:val="4"/>
              <w:widowControl/>
              <w:wordWrap w:val="0"/>
              <w:spacing w:line="480" w:lineRule="atLeast"/>
              <w:ind w:firstLine="511" w:firstLineChars="159"/>
              <w:rPr>
                <w:rFonts w:hint="eastAsia" w:ascii="仿宋" w:hAnsi="仿宋" w:eastAsia="仿宋" w:cs="仿宋"/>
                <w:b w:val="0"/>
                <w:color w:val="307BBB"/>
              </w:rPr>
            </w:pPr>
            <w:bookmarkStart w:id="80" w:name="_Toc18937"/>
            <w:r>
              <w:rPr>
                <w:rFonts w:hint="eastAsia" w:ascii="仿宋" w:hAnsi="仿宋" w:eastAsia="仿宋" w:cs="仿宋"/>
                <w:color w:val="000000"/>
                <w:shd w:val="clear" w:color="auto" w:fill="FFFFFF"/>
              </w:rPr>
              <w:t>（二）项目产出、效益情况</w:t>
            </w:r>
            <w:bookmarkEnd w:id="80"/>
          </w:p>
          <w:p w14:paraId="13298D59">
            <w:pPr>
              <w:spacing w:line="600" w:lineRule="exact"/>
              <w:ind w:firstLine="645"/>
              <w:rPr>
                <w:rFonts w:hint="eastAsia" w:ascii="仿宋" w:hAnsi="仿宋" w:eastAsia="仿宋"/>
                <w:sz w:val="32"/>
                <w:szCs w:val="32"/>
              </w:rPr>
            </w:pPr>
            <w:r>
              <w:rPr>
                <w:rFonts w:hint="eastAsia" w:ascii="仿宋" w:hAnsi="仿宋" w:eastAsia="仿宋"/>
                <w:sz w:val="32"/>
                <w:szCs w:val="32"/>
              </w:rPr>
              <w:t>及时发放机动车及驾驶证等牌证，避免群众往返跑，提升群众满意度。</w:t>
            </w:r>
          </w:p>
          <w:p w14:paraId="4E791308">
            <w:pPr>
              <w:spacing w:line="600" w:lineRule="exact"/>
              <w:ind w:firstLine="645"/>
              <w:rPr>
                <w:rFonts w:hint="eastAsia" w:ascii="仿宋" w:hAnsi="仿宋" w:eastAsia="仿宋"/>
                <w:sz w:val="32"/>
                <w:szCs w:val="32"/>
              </w:rPr>
            </w:pPr>
            <w:r>
              <w:rPr>
                <w:rFonts w:hint="eastAsia" w:ascii="仿宋" w:hAnsi="仿宋" w:eastAsia="仿宋"/>
                <w:sz w:val="32"/>
                <w:szCs w:val="32"/>
              </w:rPr>
              <w:t>业务办理完成，按规定收取行政性收费并及时上缴财政。</w:t>
            </w:r>
          </w:p>
          <w:p w14:paraId="4A39C45A">
            <w:pPr>
              <w:snapToGrid w:val="0"/>
              <w:spacing w:before="50" w:after="50" w:line="620" w:lineRule="exact"/>
              <w:ind w:firstLine="640" w:firstLineChars="200"/>
              <w:rPr>
                <w:rFonts w:ascii="黑体" w:hAnsi="黑体" w:eastAsia="黑体"/>
                <w:sz w:val="32"/>
                <w:szCs w:val="32"/>
              </w:rPr>
            </w:pPr>
            <w:r>
              <w:rPr>
                <w:rFonts w:ascii="黑体" w:hAnsi="黑体" w:eastAsia="黑体"/>
                <w:sz w:val="32"/>
                <w:szCs w:val="32"/>
              </w:rPr>
              <w:t>五、存在主要问题</w:t>
            </w:r>
          </w:p>
          <w:p w14:paraId="0300EAA5">
            <w:pPr>
              <w:spacing w:line="600" w:lineRule="exact"/>
              <w:ind w:firstLine="645"/>
              <w:rPr>
                <w:rFonts w:hint="eastAsia" w:ascii="仿宋" w:hAnsi="仿宋" w:eastAsia="仿宋"/>
                <w:sz w:val="32"/>
                <w:szCs w:val="32"/>
              </w:rPr>
            </w:pPr>
            <w:r>
              <w:rPr>
                <w:rFonts w:hint="eastAsia" w:ascii="仿宋" w:hAnsi="仿宋" w:eastAsia="仿宋"/>
                <w:sz w:val="32"/>
                <w:szCs w:val="32"/>
              </w:rPr>
              <w:t>车管业务工作量每年呈不规律变化，因此在估算车管成本费用时，多是根据业务量和经验进行估算，时常出现预算与实际支出相差较大的情况。</w:t>
            </w:r>
          </w:p>
          <w:p w14:paraId="665B5499">
            <w:pPr>
              <w:snapToGrid w:val="0"/>
              <w:spacing w:beforeLines="50" w:afterLines="50" w:line="620" w:lineRule="exact"/>
              <w:ind w:firstLine="643" w:firstLineChars="200"/>
              <w:rPr>
                <w:rFonts w:ascii="黑体" w:hAnsi="黑体" w:eastAsia="黑体"/>
                <w:b/>
                <w:sz w:val="32"/>
                <w:szCs w:val="32"/>
              </w:rPr>
            </w:pPr>
            <w:r>
              <w:rPr>
                <w:rFonts w:ascii="黑体" w:hAnsi="黑体" w:eastAsia="黑体"/>
                <w:b/>
                <w:sz w:val="32"/>
                <w:szCs w:val="32"/>
              </w:rPr>
              <w:t>六、相关措施建议</w:t>
            </w:r>
          </w:p>
          <w:p w14:paraId="5262B2CA">
            <w:pPr>
              <w:pStyle w:val="2"/>
            </w:pPr>
            <w:r>
              <w:rPr>
                <w:rFonts w:hint="eastAsia" w:ascii="仿宋" w:hAnsi="仿宋" w:eastAsia="仿宋" w:cs="Times New Roman"/>
                <w:kern w:val="2"/>
                <w:sz w:val="32"/>
                <w:szCs w:val="32"/>
                <w:lang w:val="en-US" w:eastAsia="zh-CN" w:bidi="ar-SA"/>
              </w:rPr>
              <w:t>建议每年在进行成本费用估算时，财务部门能够进行指导，提出科学的决策性参考依据。</w:t>
            </w:r>
          </w:p>
        </w:tc>
        <w:tc>
          <w:tcPr>
            <w:tcW w:w="234" w:type="dxa"/>
            <w:tcBorders>
              <w:top w:val="nil"/>
              <w:left w:val="nil"/>
              <w:bottom w:val="nil"/>
              <w:right w:val="nil"/>
            </w:tcBorders>
            <w:shd w:val="clear" w:color="auto" w:fill="auto"/>
            <w:vAlign w:val="center"/>
          </w:tcPr>
          <w:p w14:paraId="0476E612">
            <w:pPr>
              <w:widowControl/>
              <w:jc w:val="center"/>
              <w:textAlignment w:val="center"/>
              <w:rPr>
                <w:rFonts w:ascii="宋体" w:hAnsi="宋体" w:cs="宋体"/>
                <w:kern w:val="0"/>
                <w:sz w:val="32"/>
                <w:szCs w:val="32"/>
              </w:rPr>
            </w:pPr>
          </w:p>
        </w:tc>
      </w:tr>
    </w:tbl>
    <w:p w14:paraId="527A1BFF">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14:paraId="25F115A7">
      <w:pPr>
        <w:pStyle w:val="4"/>
        <w:jc w:val="center"/>
      </w:pPr>
      <w:bookmarkStart w:id="81" w:name="_Toc409"/>
      <w:r>
        <w:rPr>
          <w:rFonts w:hint="eastAsia" w:ascii="宋体" w:hAnsi="宋体" w:eastAsia="宋体" w:cs="宋体"/>
        </w:rPr>
        <w:t>2021年100万元以上（含）特定目标类部门预算项目绩效目标自评</w:t>
      </w:r>
      <w:r>
        <w:rPr>
          <w:rFonts w:hint="eastAsia"/>
        </w:rPr>
        <w:t>车管成本费</w:t>
      </w:r>
      <w:bookmarkEnd w:id="81"/>
    </w:p>
    <w:tbl>
      <w:tblPr>
        <w:tblStyle w:val="16"/>
        <w:tblW w:w="9038" w:type="dxa"/>
        <w:tblInd w:w="93" w:type="dxa"/>
        <w:tblLayout w:type="autofit"/>
        <w:tblCellMar>
          <w:top w:w="0" w:type="dxa"/>
          <w:left w:w="108" w:type="dxa"/>
          <w:bottom w:w="0" w:type="dxa"/>
          <w:right w:w="108" w:type="dxa"/>
        </w:tblCellMar>
      </w:tblPr>
      <w:tblGrid>
        <w:gridCol w:w="1581"/>
        <w:gridCol w:w="1332"/>
        <w:gridCol w:w="1083"/>
        <w:gridCol w:w="1706"/>
        <w:gridCol w:w="1680"/>
        <w:gridCol w:w="1656"/>
      </w:tblGrid>
      <w:tr w14:paraId="06A705B5">
        <w:tblPrEx>
          <w:tblCellMar>
            <w:top w:w="0" w:type="dxa"/>
            <w:left w:w="108" w:type="dxa"/>
            <w:bottom w:w="0" w:type="dxa"/>
            <w:right w:w="108" w:type="dxa"/>
          </w:tblCellMar>
        </w:tblPrEx>
        <w:trPr>
          <w:trHeight w:val="706" w:hRule="atLeast"/>
        </w:trPr>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C002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主管部门及代码</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E4F78">
            <w:pPr>
              <w:rPr>
                <w:rFonts w:hint="eastAsia" w:ascii="仿宋" w:hAnsi="仿宋" w:eastAsia="仿宋" w:cs="仿宋"/>
                <w:color w:val="000000"/>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427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实施单位</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BF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公安交警支队（干警）</w:t>
            </w:r>
          </w:p>
        </w:tc>
      </w:tr>
      <w:tr w14:paraId="6A114883">
        <w:tblPrEx>
          <w:tblCellMar>
            <w:top w:w="0" w:type="dxa"/>
            <w:left w:w="108" w:type="dxa"/>
            <w:bottom w:w="0" w:type="dxa"/>
            <w:right w:w="108" w:type="dxa"/>
          </w:tblCellMar>
        </w:tblPrEx>
        <w:trPr>
          <w:trHeight w:val="358" w:hRule="atLeast"/>
        </w:trPr>
        <w:tc>
          <w:tcPr>
            <w:tcW w:w="2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57D1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项目预算</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执行情况</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（万元）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823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预算数：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9E5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112.09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919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执行数：</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125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102.56</w:t>
            </w:r>
          </w:p>
        </w:tc>
      </w:tr>
      <w:tr w14:paraId="0AF0D81A">
        <w:tblPrEx>
          <w:tblCellMar>
            <w:top w:w="0" w:type="dxa"/>
            <w:left w:w="108" w:type="dxa"/>
            <w:bottom w:w="0" w:type="dxa"/>
            <w:right w:w="108" w:type="dxa"/>
          </w:tblCellMar>
        </w:tblPrEx>
        <w:trPr>
          <w:trHeight w:val="706" w:hRule="atLeast"/>
        </w:trPr>
        <w:tc>
          <w:tcPr>
            <w:tcW w:w="2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BE6F">
            <w:pPr>
              <w:jc w:val="center"/>
              <w:rPr>
                <w:rFonts w:hint="eastAsia" w:ascii="仿宋" w:hAnsi="仿宋" w:eastAsia="仿宋" w:cs="仿宋"/>
                <w:color w:val="000000"/>
                <w:sz w:val="24"/>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E51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4F0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112.09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E48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31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102.56</w:t>
            </w:r>
          </w:p>
        </w:tc>
      </w:tr>
      <w:tr w14:paraId="10B9693C">
        <w:tblPrEx>
          <w:tblCellMar>
            <w:top w:w="0" w:type="dxa"/>
            <w:left w:w="108" w:type="dxa"/>
            <w:bottom w:w="0" w:type="dxa"/>
            <w:right w:w="108" w:type="dxa"/>
          </w:tblCellMar>
        </w:tblPrEx>
        <w:trPr>
          <w:trHeight w:val="358" w:hRule="atLeast"/>
        </w:trPr>
        <w:tc>
          <w:tcPr>
            <w:tcW w:w="2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94C4">
            <w:pPr>
              <w:jc w:val="center"/>
              <w:rPr>
                <w:rFonts w:hint="eastAsia" w:ascii="仿宋" w:hAnsi="仿宋" w:eastAsia="仿宋" w:cs="仿宋"/>
                <w:color w:val="000000"/>
                <w:sz w:val="24"/>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BB6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61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7F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D8A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r>
      <w:tr w14:paraId="40AFD0A0">
        <w:tblPrEx>
          <w:tblCellMar>
            <w:top w:w="0" w:type="dxa"/>
            <w:left w:w="108" w:type="dxa"/>
            <w:bottom w:w="0" w:type="dxa"/>
            <w:right w:w="108" w:type="dxa"/>
          </w:tblCellMar>
        </w:tblPrEx>
        <w:trPr>
          <w:trHeight w:val="358" w:hRule="atLeast"/>
        </w:trPr>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1551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年度总体目标</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完成情况</w:t>
            </w: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16D8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FE50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目标实际完成情况</w:t>
            </w:r>
          </w:p>
        </w:tc>
      </w:tr>
      <w:tr w14:paraId="79467297">
        <w:tblPrEx>
          <w:tblCellMar>
            <w:top w:w="0" w:type="dxa"/>
            <w:left w:w="108" w:type="dxa"/>
            <w:bottom w:w="0" w:type="dxa"/>
            <w:right w:w="108" w:type="dxa"/>
          </w:tblCellMar>
        </w:tblPrEx>
        <w:trPr>
          <w:trHeight w:val="1054"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644C">
            <w:pPr>
              <w:jc w:val="center"/>
              <w:rPr>
                <w:rFonts w:hint="eastAsia" w:ascii="仿宋" w:hAnsi="仿宋" w:eastAsia="仿宋" w:cs="仿宋"/>
                <w:color w:val="000000"/>
                <w:sz w:val="24"/>
              </w:rPr>
            </w:pPr>
          </w:p>
        </w:tc>
        <w:tc>
          <w:tcPr>
            <w:tcW w:w="4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8E95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群众在办结机动车和驾驶证业务后，及时向群众核发机动车和驾驶证件，提升群众体验感、满意度</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E149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群众在办结机动车和驾驶证业务后，及时向群众核发机动车和驾驶证件，提升群众体验感、满意度</w:t>
            </w:r>
          </w:p>
        </w:tc>
      </w:tr>
      <w:tr w14:paraId="159AA3A8">
        <w:tblPrEx>
          <w:tblCellMar>
            <w:top w:w="0" w:type="dxa"/>
            <w:left w:w="108" w:type="dxa"/>
            <w:bottom w:w="0" w:type="dxa"/>
            <w:right w:w="108" w:type="dxa"/>
          </w:tblCellMar>
        </w:tblPrEx>
        <w:trPr>
          <w:trHeight w:val="358" w:hRule="atLeast"/>
        </w:trPr>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60BC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年度绩效指标完成情况</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12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E3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03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0C3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D17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w:t>
            </w:r>
          </w:p>
        </w:tc>
      </w:tr>
      <w:tr w14:paraId="5631A55B">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2307">
            <w:pPr>
              <w:jc w:val="center"/>
              <w:rPr>
                <w:rFonts w:hint="eastAsia" w:ascii="仿宋" w:hAnsi="仿宋" w:eastAsia="仿宋" w:cs="仿宋"/>
                <w:color w:val="000000"/>
                <w:sz w:val="24"/>
              </w:rPr>
            </w:pP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36B7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完成指标</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DBC0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数量指标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970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完成2020年机动车号牌制作核发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D36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4.2万副</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1F5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4.2万副</w:t>
            </w:r>
          </w:p>
        </w:tc>
      </w:tr>
      <w:tr w14:paraId="4A3FDBAD">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3407">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06A7">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3AE1">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DD3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完成2020年机动车驾驶证核发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8F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5万套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D1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5万套　</w:t>
            </w:r>
          </w:p>
        </w:tc>
      </w:tr>
      <w:tr w14:paraId="17A3FD67">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B2A3">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CB18">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A5C9">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5E4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完成2020年机动车行驶证核发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B09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5万套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8CB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5万套　</w:t>
            </w:r>
          </w:p>
        </w:tc>
      </w:tr>
      <w:tr w14:paraId="52B98C6B">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7873">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7215">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0892">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BFF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完成2020年固封装置发放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13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44.58万颗</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713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44.58万颗</w:t>
            </w:r>
          </w:p>
        </w:tc>
      </w:tr>
      <w:tr w14:paraId="5A2A930E">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0090">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E1F1">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DB4A">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756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完成2020年机动车登记证书核发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E8E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2万本</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ED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2万本</w:t>
            </w:r>
          </w:p>
        </w:tc>
      </w:tr>
      <w:tr w14:paraId="536EB252">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569A">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FB53">
            <w:pPr>
              <w:jc w:val="center"/>
              <w:rPr>
                <w:rFonts w:hint="eastAsia" w:ascii="仿宋" w:hAnsi="仿宋" w:eastAsia="仿宋" w:cs="仿宋"/>
                <w:color w:val="000000"/>
                <w:sz w:val="24"/>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84CC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质量指标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F3B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机动车登记证书制作规范率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C4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775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r>
      <w:tr w14:paraId="488ECF70">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1ED6">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6134">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835CF">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019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固封装置制作规范率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939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DFA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r>
      <w:tr w14:paraId="611693BA">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8EC5">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D5CC">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FE46">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418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机动车号牌制作规范率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F81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A5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r>
      <w:tr w14:paraId="4235D825">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86CE">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C8DC">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0419">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85F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驾驶证制作规范率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2D0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25B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r>
      <w:tr w14:paraId="2AC5E447">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5443">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4DE6">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B3DD">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FEC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行驶证制作规范率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29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81E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100%</w:t>
            </w:r>
          </w:p>
        </w:tc>
      </w:tr>
      <w:tr w14:paraId="15E1FD7D">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12C4">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7347">
            <w:pPr>
              <w:jc w:val="center"/>
              <w:rPr>
                <w:rFonts w:hint="eastAsia" w:ascii="仿宋" w:hAnsi="仿宋" w:eastAsia="仿宋" w:cs="仿宋"/>
                <w:color w:val="000000"/>
                <w:sz w:val="24"/>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869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时效指标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B7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及时核发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ADD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业务办理后，及时领取、安装</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5A5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业务办理后，及时领取、安装</w:t>
            </w:r>
          </w:p>
        </w:tc>
      </w:tr>
      <w:tr w14:paraId="6B9EA245">
        <w:tblPrEx>
          <w:tblCellMar>
            <w:top w:w="0" w:type="dxa"/>
            <w:left w:w="108" w:type="dxa"/>
            <w:bottom w:w="0" w:type="dxa"/>
            <w:right w:w="108" w:type="dxa"/>
          </w:tblCellMar>
        </w:tblPrEx>
        <w:trPr>
          <w:trHeight w:val="706"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4EA44">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4AD1">
            <w:pPr>
              <w:jc w:val="center"/>
              <w:rPr>
                <w:rFonts w:hint="eastAsia" w:ascii="仿宋" w:hAnsi="仿宋" w:eastAsia="仿宋" w:cs="仿宋"/>
                <w:color w:val="000000"/>
                <w:sz w:val="24"/>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CA9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成本指标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36B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2021年机动车管理、驾驶人管理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99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牌证制作费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620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牌证制作费</w:t>
            </w:r>
          </w:p>
        </w:tc>
      </w:tr>
      <w:tr w14:paraId="36B685FF">
        <w:tblPrEx>
          <w:tblCellMar>
            <w:top w:w="0" w:type="dxa"/>
            <w:left w:w="108" w:type="dxa"/>
            <w:bottom w:w="0" w:type="dxa"/>
            <w:right w:w="108" w:type="dxa"/>
          </w:tblCellMar>
        </w:tblPrEx>
        <w:trPr>
          <w:trHeight w:val="1054"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66AC">
            <w:pPr>
              <w:jc w:val="center"/>
              <w:rPr>
                <w:rFonts w:hint="eastAsia" w:ascii="仿宋" w:hAnsi="仿宋" w:eastAsia="仿宋" w:cs="仿宋"/>
                <w:color w:val="000000"/>
                <w:sz w:val="24"/>
              </w:rPr>
            </w:pP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A531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ABED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经济效益</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92A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车管业务行政性收费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BB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按规定收取行政性收费并及时上缴财政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1D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按规定收取行政性收费并及时上缴财政　</w:t>
            </w:r>
          </w:p>
        </w:tc>
      </w:tr>
      <w:tr w14:paraId="52749007">
        <w:tblPrEx>
          <w:tblCellMar>
            <w:top w:w="0" w:type="dxa"/>
            <w:left w:w="108" w:type="dxa"/>
            <w:bottom w:w="0" w:type="dxa"/>
            <w:right w:w="108" w:type="dxa"/>
          </w:tblCellMar>
        </w:tblPrEx>
        <w:trPr>
          <w:trHeight w:val="1054"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B4A7">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4A52">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DB43">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64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驾管业务行政性收费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3AD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按规定收取行政性收费并及时上缴财政</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ECA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按规定收取行政性收费并及时上缴财政</w:t>
            </w:r>
          </w:p>
        </w:tc>
      </w:tr>
      <w:tr w14:paraId="06EAB6E2">
        <w:tblPrEx>
          <w:tblCellMar>
            <w:top w:w="0" w:type="dxa"/>
            <w:left w:w="108" w:type="dxa"/>
            <w:bottom w:w="0" w:type="dxa"/>
            <w:right w:w="108" w:type="dxa"/>
          </w:tblCellMar>
        </w:tblPrEx>
        <w:trPr>
          <w:trHeight w:val="1402"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F6FD">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81BF">
            <w:pPr>
              <w:jc w:val="center"/>
              <w:rPr>
                <w:rFonts w:hint="eastAsia" w:ascii="仿宋" w:hAnsi="仿宋" w:eastAsia="仿宋" w:cs="仿宋"/>
                <w:color w:val="000000"/>
                <w:sz w:val="24"/>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0071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社会效益</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62D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规范驾驶人管理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9DF">
            <w:pPr>
              <w:widowControl/>
              <w:jc w:val="left"/>
              <w:textAlignment w:val="center"/>
              <w:rPr>
                <w:rFonts w:hint="eastAsia" w:ascii="仿宋" w:hAnsi="仿宋" w:eastAsia="仿宋" w:cs="仿宋"/>
                <w:color w:val="000000"/>
                <w:sz w:val="24"/>
              </w:rPr>
            </w:pPr>
            <w:r>
              <w:rPr>
                <w:rStyle w:val="35"/>
                <w:rFonts w:hint="eastAsia" w:ascii="仿宋" w:hAnsi="仿宋" w:eastAsia="仿宋" w:cs="仿宋"/>
              </w:rPr>
              <w:t>规范驾驶人管理按《机动车驾驶证业务工作规范》办理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BAC7">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根据项目实施情况核实驾驶人管理较规范化</w:t>
            </w:r>
          </w:p>
        </w:tc>
      </w:tr>
      <w:tr w14:paraId="2CE7ACD0">
        <w:tblPrEx>
          <w:tblCellMar>
            <w:top w:w="0" w:type="dxa"/>
            <w:left w:w="108" w:type="dxa"/>
            <w:bottom w:w="0" w:type="dxa"/>
            <w:right w:w="108" w:type="dxa"/>
          </w:tblCellMar>
        </w:tblPrEx>
        <w:trPr>
          <w:trHeight w:val="1054"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46D3">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4693">
            <w:pPr>
              <w:jc w:val="center"/>
              <w:rPr>
                <w:rFonts w:hint="eastAsia" w:ascii="仿宋" w:hAnsi="仿宋" w:eastAsia="仿宋" w:cs="仿宋"/>
                <w:color w:val="000000"/>
                <w:sz w:val="24"/>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4592">
            <w:pPr>
              <w:rPr>
                <w:rFonts w:hint="eastAsia" w:ascii="仿宋" w:hAnsi="仿宋" w:eastAsia="仿宋" w:cs="仿宋"/>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29E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规范机动车管理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3A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按《机动车登记工作规范》办理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DE3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根据项目实施情况核实机动车管理较规范化</w:t>
            </w:r>
          </w:p>
        </w:tc>
      </w:tr>
      <w:tr w14:paraId="171AEB70">
        <w:tblPrEx>
          <w:tblCellMar>
            <w:top w:w="0" w:type="dxa"/>
            <w:left w:w="108" w:type="dxa"/>
            <w:bottom w:w="0" w:type="dxa"/>
            <w:right w:w="108" w:type="dxa"/>
          </w:tblCellMar>
        </w:tblPrEx>
        <w:trPr>
          <w:trHeight w:val="1750"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4BF7">
            <w:pPr>
              <w:jc w:val="center"/>
              <w:rPr>
                <w:rFonts w:hint="eastAsia" w:ascii="仿宋" w:hAnsi="仿宋" w:eastAsia="仿宋" w:cs="仿宋"/>
                <w:color w:val="000000"/>
                <w:sz w:val="24"/>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0DD9">
            <w:pPr>
              <w:jc w:val="center"/>
              <w:rPr>
                <w:rFonts w:hint="eastAsia" w:ascii="仿宋" w:hAnsi="仿宋" w:eastAsia="仿宋" w:cs="仿宋"/>
                <w:color w:val="000000"/>
                <w:sz w:val="24"/>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AA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可持续性</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47F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车驾管管理工作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0E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规范化</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7CB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根据项目实施情况核实车驾管管理工作规范化发展基本实现可持续性</w:t>
            </w:r>
          </w:p>
        </w:tc>
      </w:tr>
      <w:tr w14:paraId="2437E1A0">
        <w:tblPrEx>
          <w:tblCellMar>
            <w:top w:w="0" w:type="dxa"/>
            <w:left w:w="108" w:type="dxa"/>
            <w:bottom w:w="0" w:type="dxa"/>
            <w:right w:w="108" w:type="dxa"/>
          </w:tblCellMar>
        </w:tblPrEx>
        <w:trPr>
          <w:trHeight w:val="717" w:hRule="atLeast"/>
        </w:trPr>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E353">
            <w:pPr>
              <w:jc w:val="center"/>
              <w:rPr>
                <w:rFonts w:hint="eastAsia" w:ascii="仿宋" w:hAnsi="仿宋" w:eastAsia="仿宋" w:cs="仿宋"/>
                <w:color w:val="000000"/>
                <w:sz w:val="24"/>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AE4F2">
            <w:pPr>
              <w:widowControl/>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72F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246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社会满意度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6EB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≥95%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D10A">
            <w:pPr>
              <w:widowControl/>
              <w:jc w:val="right"/>
              <w:textAlignment w:val="center"/>
              <w:rPr>
                <w:rFonts w:hint="eastAsia" w:ascii="仿宋" w:hAnsi="仿宋" w:eastAsia="仿宋" w:cs="仿宋"/>
                <w:color w:val="000000"/>
                <w:sz w:val="24"/>
              </w:rPr>
            </w:pPr>
            <w:r>
              <w:rPr>
                <w:rFonts w:hint="eastAsia" w:ascii="仿宋" w:hAnsi="仿宋" w:eastAsia="仿宋" w:cs="仿宋"/>
                <w:color w:val="000000"/>
                <w:kern w:val="0"/>
                <w:sz w:val="24"/>
              </w:rPr>
              <w:t>90%</w:t>
            </w:r>
          </w:p>
        </w:tc>
      </w:tr>
    </w:tbl>
    <w:p w14:paraId="50A8969D">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14:paraId="7A2ED08B">
      <w:pPr>
        <w:snapToGrid w:val="0"/>
        <w:spacing w:line="620" w:lineRule="exact"/>
        <w:jc w:val="center"/>
        <w:rPr>
          <w:rFonts w:eastAsia="方正小标宋简体"/>
          <w:sz w:val="44"/>
          <w:szCs w:val="44"/>
        </w:rPr>
      </w:pPr>
      <w:r>
        <w:rPr>
          <w:rFonts w:eastAsia="方正小标宋简体"/>
          <w:sz w:val="44"/>
          <w:szCs w:val="44"/>
        </w:rPr>
        <w:t>部门预算项目支出绩效自评报告</w:t>
      </w:r>
    </w:p>
    <w:p w14:paraId="472E7DDF">
      <w:pPr>
        <w:tabs>
          <w:tab w:val="left" w:pos="3885"/>
        </w:tabs>
        <w:snapToGrid w:val="0"/>
        <w:spacing w:line="360" w:lineRule="auto"/>
        <w:jc w:val="center"/>
        <w:rPr>
          <w:rFonts w:ascii="仿宋" w:hAnsi="仿宋" w:eastAsia="仿宋"/>
          <w:sz w:val="32"/>
        </w:rPr>
      </w:pPr>
      <w:r>
        <w:rPr>
          <w:rFonts w:ascii="仿宋" w:hAnsi="仿宋" w:eastAsia="仿宋"/>
          <w:sz w:val="32"/>
        </w:rPr>
        <w:t>（</w:t>
      </w:r>
      <w:r>
        <w:rPr>
          <w:rFonts w:hint="eastAsia" w:ascii="仿宋" w:hAnsi="仿宋" w:eastAsia="仿宋"/>
          <w:sz w:val="32"/>
        </w:rPr>
        <w:t>车驾管成本费</w:t>
      </w:r>
      <w:r>
        <w:rPr>
          <w:rFonts w:ascii="仿宋" w:hAnsi="仿宋" w:eastAsia="仿宋"/>
          <w:sz w:val="32"/>
        </w:rPr>
        <w:t>项目）</w:t>
      </w:r>
    </w:p>
    <w:p w14:paraId="7DB2A0ED">
      <w:pPr>
        <w:widowControl/>
        <w:spacing w:line="360" w:lineRule="auto"/>
        <w:ind w:firstLine="64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为了对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遂宁市公安局交警支队车驾管成本费项目</w:t>
      </w:r>
      <w:r>
        <w:rPr>
          <w:rFonts w:ascii="仿宋" w:hAnsi="仿宋" w:eastAsia="仿宋" w:cs="仿宋_GB2312"/>
          <w:color w:val="000000"/>
          <w:kern w:val="0"/>
          <w:sz w:val="32"/>
          <w:szCs w:val="32"/>
          <w:shd w:val="clear" w:color="auto" w:fill="FFFFFF"/>
        </w:rPr>
        <w:t>资金使用、管理的科学性、合理性和效益性进行客观、公正的评价，规范</w:t>
      </w:r>
      <w:r>
        <w:rPr>
          <w:rFonts w:hint="eastAsia" w:ascii="仿宋" w:hAnsi="仿宋" w:eastAsia="仿宋" w:cs="仿宋_GB2312"/>
          <w:color w:val="000000"/>
          <w:kern w:val="0"/>
          <w:sz w:val="32"/>
          <w:szCs w:val="32"/>
          <w:shd w:val="clear" w:color="auto" w:fill="FFFFFF"/>
        </w:rPr>
        <w:t>车驾管成本费项目</w:t>
      </w:r>
      <w:r>
        <w:rPr>
          <w:rFonts w:ascii="仿宋" w:hAnsi="仿宋" w:eastAsia="仿宋" w:cs="仿宋_GB2312"/>
          <w:color w:val="000000"/>
          <w:kern w:val="0"/>
          <w:sz w:val="32"/>
          <w:szCs w:val="32"/>
          <w:shd w:val="clear" w:color="auto" w:fill="FFFFFF"/>
        </w:rPr>
        <w:t>管理，提高资金使用效益，根据《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遂宁市公安局交警支队车驾管成本费项目</w:t>
      </w:r>
      <w:r>
        <w:rPr>
          <w:rFonts w:ascii="仿宋" w:hAnsi="仿宋" w:eastAsia="仿宋" w:cs="仿宋_GB2312"/>
          <w:color w:val="000000"/>
          <w:kern w:val="0"/>
          <w:sz w:val="32"/>
          <w:szCs w:val="32"/>
          <w:shd w:val="clear" w:color="auto" w:fill="FFFFFF"/>
        </w:rPr>
        <w:t>实施了绩效评价。现将项目绩效评价情况报告如下</w:t>
      </w:r>
      <w:r>
        <w:rPr>
          <w:rFonts w:ascii="仿宋" w:hAnsi="仿宋" w:eastAsia="仿宋" w:cs="新宋体"/>
          <w:color w:val="000000"/>
          <w:kern w:val="0"/>
          <w:sz w:val="32"/>
          <w:szCs w:val="32"/>
          <w:shd w:val="clear" w:color="auto" w:fill="FFFFFF"/>
        </w:rPr>
        <w:t>：</w:t>
      </w:r>
      <w:r>
        <w:rPr>
          <w:rFonts w:eastAsia="仿宋"/>
          <w:color w:val="000000"/>
          <w:kern w:val="0"/>
          <w:sz w:val="32"/>
          <w:szCs w:val="32"/>
          <w:shd w:val="clear" w:color="auto" w:fill="FFFFFF"/>
        </w:rPr>
        <w:t> </w:t>
      </w:r>
    </w:p>
    <w:p w14:paraId="73E29E61">
      <w:pPr>
        <w:tabs>
          <w:tab w:val="left" w:pos="3885"/>
        </w:tabs>
        <w:snapToGrid w:val="0"/>
        <w:spacing w:line="360" w:lineRule="auto"/>
        <w:ind w:left="632"/>
        <w:jc w:val="left"/>
        <w:outlineLvl w:val="1"/>
        <w:rPr>
          <w:rFonts w:ascii="黑体" w:hAnsi="黑体" w:eastAsia="黑体"/>
          <w:sz w:val="32"/>
          <w:szCs w:val="21"/>
        </w:rPr>
      </w:pPr>
      <w:bookmarkStart w:id="82" w:name="_Toc18945"/>
      <w:r>
        <w:rPr>
          <w:rFonts w:hint="eastAsia" w:ascii="黑体" w:hAnsi="黑体" w:eastAsia="黑体"/>
          <w:sz w:val="32"/>
          <w:szCs w:val="21"/>
        </w:rPr>
        <w:t>一、</w:t>
      </w:r>
      <w:r>
        <w:rPr>
          <w:rFonts w:ascii="黑体" w:hAnsi="黑体" w:eastAsia="黑体"/>
          <w:sz w:val="32"/>
          <w:szCs w:val="21"/>
        </w:rPr>
        <w:t>基本情况</w:t>
      </w:r>
      <w:bookmarkEnd w:id="82"/>
    </w:p>
    <w:p w14:paraId="1228D0EF">
      <w:pPr>
        <w:widowControl/>
        <w:spacing w:line="360" w:lineRule="auto"/>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为了保障交警支队车辆管理所在办理机动车注册登记、转移登记、转入等业务时，及时核发机动车号牌、机动车登记证书、检验合格标志等；在办理初次（增驾）驾驶证、补换时，及时核发机动车驾驶证，该项目为常年性项目，用于车管所专项支出。</w:t>
      </w:r>
    </w:p>
    <w:p w14:paraId="23875787">
      <w:pPr>
        <w:widowControl/>
        <w:spacing w:line="360" w:lineRule="auto"/>
        <w:ind w:firstLine="640"/>
        <w:rPr>
          <w:rFonts w:ascii="仿宋" w:hAnsi="仿宋" w:eastAsia="仿宋" w:cs="微软雅黑"/>
          <w:b/>
          <w:bCs/>
          <w:color w:val="307BBB"/>
          <w:szCs w:val="21"/>
        </w:rPr>
      </w:pPr>
      <w:r>
        <w:rPr>
          <w:rFonts w:ascii="仿宋" w:hAnsi="仿宋" w:eastAsia="仿宋" w:cs="楷体_GB2312"/>
          <w:b/>
          <w:bCs/>
          <w:color w:val="000000"/>
          <w:sz w:val="32"/>
          <w:szCs w:val="32"/>
        </w:rPr>
        <w:t>（一）项目绩效目标</w:t>
      </w:r>
    </w:p>
    <w:p w14:paraId="793D0A28">
      <w:pPr>
        <w:widowControl/>
        <w:spacing w:line="360" w:lineRule="auto"/>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w:t>
      </w:r>
      <w:r>
        <w:rPr>
          <w:rFonts w:hint="eastAsia" w:ascii="仿宋" w:hAnsi="仿宋" w:eastAsia="仿宋" w:cs="仿宋_GB2312"/>
          <w:color w:val="000000"/>
          <w:kern w:val="0"/>
          <w:sz w:val="32"/>
          <w:szCs w:val="32"/>
          <w:shd w:val="clear" w:color="auto" w:fill="FFFFFF"/>
        </w:rPr>
        <w:t>设立车管成本专项经费</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进一步提高车驾管业务办事效率，保证车管所民辅警正常办公，更好地服务于交管工作</w:t>
      </w:r>
      <w:r>
        <w:rPr>
          <w:rFonts w:ascii="仿宋" w:hAnsi="仿宋" w:eastAsia="仿宋" w:cs="仿宋_GB2312"/>
          <w:color w:val="000000"/>
          <w:kern w:val="0"/>
          <w:sz w:val="32"/>
          <w:szCs w:val="32"/>
          <w:shd w:val="clear" w:color="auto" w:fill="FFFFFF"/>
        </w:rPr>
        <w:t>。</w:t>
      </w:r>
    </w:p>
    <w:p w14:paraId="562E1048">
      <w:pPr>
        <w:widowControl/>
        <w:spacing w:line="360" w:lineRule="auto"/>
        <w:ind w:firstLine="640"/>
        <w:rPr>
          <w:rFonts w:ascii="仿宋" w:hAnsi="仿宋" w:eastAsia="仿宋" w:cs="微软雅黑"/>
          <w:b/>
          <w:bCs/>
          <w:color w:val="307BBB"/>
          <w:szCs w:val="21"/>
        </w:rPr>
      </w:pPr>
      <w:r>
        <w:rPr>
          <w:rFonts w:ascii="仿宋" w:hAnsi="仿宋" w:eastAsia="仿宋" w:cs="楷体_GB2312"/>
          <w:b/>
          <w:bCs/>
          <w:color w:val="000000"/>
          <w:sz w:val="32"/>
          <w:szCs w:val="32"/>
        </w:rPr>
        <w:t>（二）专项资金的使用及管理情况</w:t>
      </w:r>
    </w:p>
    <w:p w14:paraId="1EF1236B">
      <w:pPr>
        <w:widowControl/>
        <w:spacing w:line="360" w:lineRule="auto"/>
        <w:ind w:firstLine="640"/>
        <w:rPr>
          <w:rFonts w:ascii="仿宋" w:hAnsi="仿宋" w:eastAsia="仿宋"/>
          <w:sz w:val="32"/>
          <w:szCs w:val="21"/>
        </w:rPr>
      </w:pPr>
      <w:r>
        <w:rPr>
          <w:rFonts w:ascii="仿宋" w:hAnsi="仿宋" w:eastAsia="仿宋"/>
          <w:color w:val="000000"/>
          <w:kern w:val="0"/>
          <w:sz w:val="32"/>
          <w:szCs w:val="32"/>
          <w:shd w:val="clear" w:color="auto" w:fill="FFFFFF"/>
        </w:rPr>
        <w:t>1</w:t>
      </w:r>
      <w:r>
        <w:rPr>
          <w:rFonts w:ascii="仿宋" w:hAnsi="仿宋" w:eastAsia="仿宋" w:cs="仿宋_GB2312"/>
          <w:color w:val="000000"/>
          <w:kern w:val="0"/>
          <w:sz w:val="32"/>
          <w:szCs w:val="32"/>
          <w:shd w:val="clear" w:color="auto" w:fill="FFFFFF"/>
        </w:rPr>
        <w:t>．专项资金安排、拨付情况</w:t>
      </w:r>
    </w:p>
    <w:p w14:paraId="5D154E27">
      <w:pPr>
        <w:spacing w:line="360" w:lineRule="auto"/>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2021年度车驾管成本费含</w:t>
      </w:r>
      <w:r>
        <w:rPr>
          <w:rFonts w:hint="eastAsia" w:ascii="仿宋" w:hAnsi="仿宋" w:eastAsia="仿宋"/>
          <w:sz w:val="32"/>
          <w:szCs w:val="32"/>
        </w:rPr>
        <w:t>机动车登记证书12万元、驾驶证芯23.1万元、行驶证芯25.3万元、机动车号牌195.58万元、临时号牌2.49万元、固封装置42.35万元、证夹4.78万元</w:t>
      </w:r>
      <w:r>
        <w:rPr>
          <w:rFonts w:hint="eastAsia" w:ascii="仿宋" w:hAnsi="仿宋" w:eastAsia="仿宋" w:cs="仿宋_GB2312"/>
          <w:color w:val="000000"/>
          <w:kern w:val="0"/>
          <w:sz w:val="32"/>
          <w:szCs w:val="32"/>
          <w:shd w:val="clear" w:color="auto" w:fill="FFFFFF"/>
        </w:rPr>
        <w:t>，2021年财政实际拨款102.56万元。</w:t>
      </w:r>
    </w:p>
    <w:p w14:paraId="31FD4A60">
      <w:pPr>
        <w:widowControl/>
        <w:spacing w:line="360" w:lineRule="auto"/>
        <w:ind w:firstLine="640"/>
        <w:rPr>
          <w:rFonts w:ascii="仿宋" w:hAnsi="仿宋" w:eastAsia="仿宋"/>
          <w:sz w:val="32"/>
          <w:szCs w:val="21"/>
        </w:rPr>
      </w:pPr>
      <w:r>
        <w:rPr>
          <w:rFonts w:ascii="仿宋" w:hAnsi="仿宋" w:eastAsia="仿宋"/>
          <w:color w:val="000000"/>
          <w:kern w:val="0"/>
          <w:sz w:val="32"/>
          <w:szCs w:val="32"/>
          <w:shd w:val="clear" w:color="auto" w:fill="FFFFFF"/>
        </w:rPr>
        <w:t>2</w:t>
      </w:r>
      <w:r>
        <w:rPr>
          <w:rFonts w:ascii="仿宋" w:hAnsi="仿宋" w:eastAsia="仿宋" w:cs="仿宋_GB2312"/>
          <w:color w:val="000000"/>
          <w:kern w:val="0"/>
          <w:sz w:val="32"/>
          <w:szCs w:val="32"/>
          <w:shd w:val="clear" w:color="auto" w:fill="FFFFFF"/>
        </w:rPr>
        <w:t>．专项资金使用情况</w:t>
      </w:r>
    </w:p>
    <w:p w14:paraId="11932D02">
      <w:pPr>
        <w:widowControl/>
        <w:spacing w:line="360" w:lineRule="auto"/>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车驾管成本费</w:t>
      </w:r>
      <w:r>
        <w:rPr>
          <w:rFonts w:ascii="仿宋" w:hAnsi="仿宋" w:eastAsia="仿宋" w:cs="仿宋_GB2312"/>
          <w:color w:val="000000"/>
          <w:kern w:val="0"/>
          <w:sz w:val="32"/>
          <w:szCs w:val="32"/>
          <w:shd w:val="clear" w:color="auto" w:fill="FFFFFF"/>
        </w:rPr>
        <w:t>实际支出</w:t>
      </w:r>
      <w:r>
        <w:rPr>
          <w:rFonts w:hint="eastAsia" w:ascii="仿宋" w:hAnsi="仿宋" w:eastAsia="仿宋" w:cs="仿宋_GB2312"/>
          <w:color w:val="000000"/>
          <w:kern w:val="0"/>
          <w:sz w:val="32"/>
          <w:szCs w:val="32"/>
          <w:shd w:val="clear" w:color="auto" w:fill="FFFFFF"/>
        </w:rPr>
        <w:t>102.56</w:t>
      </w:r>
      <w:r>
        <w:rPr>
          <w:rFonts w:ascii="仿宋" w:hAnsi="仿宋" w:eastAsia="仿宋" w:cs="仿宋_GB2312"/>
          <w:color w:val="000000"/>
          <w:kern w:val="0"/>
          <w:sz w:val="32"/>
          <w:szCs w:val="32"/>
          <w:shd w:val="clear" w:color="auto" w:fill="FFFFFF"/>
        </w:rPr>
        <w:t>万元。</w:t>
      </w:r>
      <w:r>
        <w:rPr>
          <w:rFonts w:hint="eastAsia" w:ascii="仿宋" w:hAnsi="仿宋" w:eastAsia="仿宋" w:cs="仿宋_GB2312"/>
          <w:color w:val="000000"/>
          <w:kern w:val="0"/>
          <w:sz w:val="32"/>
          <w:szCs w:val="32"/>
          <w:shd w:val="clear" w:color="auto" w:fill="FFFFFF"/>
        </w:rPr>
        <w:t>主要</w:t>
      </w:r>
      <w:r>
        <w:rPr>
          <w:rFonts w:ascii="仿宋" w:hAnsi="仿宋" w:eastAsia="仿宋" w:cs="仿宋_GB2312"/>
          <w:color w:val="000000"/>
          <w:kern w:val="0"/>
          <w:sz w:val="32"/>
          <w:szCs w:val="32"/>
          <w:shd w:val="clear" w:color="auto" w:fill="FFFFFF"/>
        </w:rPr>
        <w:t>用于</w:t>
      </w:r>
      <w:r>
        <w:rPr>
          <w:rFonts w:hint="eastAsia" w:ascii="仿宋" w:hAnsi="仿宋" w:eastAsia="仿宋" w:cs="仿宋_GB2312"/>
          <w:color w:val="000000"/>
          <w:kern w:val="0"/>
          <w:sz w:val="32"/>
          <w:szCs w:val="32"/>
          <w:shd w:val="clear" w:color="auto" w:fill="FFFFFF"/>
        </w:rPr>
        <w:t>购买机动车登记证书、机动车号牌、证芯证夹等车驾管成本费。</w:t>
      </w:r>
    </w:p>
    <w:p w14:paraId="6D25A920">
      <w:pPr>
        <w:widowControl/>
        <w:spacing w:line="360" w:lineRule="auto"/>
        <w:ind w:firstLine="640"/>
        <w:rPr>
          <w:rFonts w:ascii="仿宋" w:hAnsi="仿宋" w:eastAsia="仿宋"/>
          <w:sz w:val="32"/>
          <w:szCs w:val="21"/>
        </w:rPr>
      </w:pPr>
      <w:r>
        <w:rPr>
          <w:rFonts w:ascii="仿宋" w:hAnsi="仿宋" w:eastAsia="仿宋"/>
          <w:color w:val="000000"/>
          <w:kern w:val="0"/>
          <w:sz w:val="32"/>
          <w:szCs w:val="32"/>
          <w:shd w:val="clear" w:color="auto" w:fill="FFFFFF"/>
        </w:rPr>
        <w:t>3</w:t>
      </w:r>
      <w:r>
        <w:rPr>
          <w:rFonts w:ascii="仿宋" w:hAnsi="仿宋" w:eastAsia="仿宋" w:cs="仿宋_GB2312"/>
          <w:color w:val="000000"/>
          <w:kern w:val="0"/>
          <w:sz w:val="32"/>
          <w:szCs w:val="32"/>
          <w:shd w:val="clear" w:color="auto" w:fill="FFFFFF"/>
        </w:rPr>
        <w:t>．资金管理情况</w:t>
      </w:r>
    </w:p>
    <w:p w14:paraId="01179E19">
      <w:pPr>
        <w:widowControl/>
        <w:shd w:val="clear" w:color="auto" w:fill="FFFFFF"/>
        <w:spacing w:line="360" w:lineRule="auto"/>
        <w:ind w:firstLine="640"/>
        <w:jc w:val="left"/>
        <w:rPr>
          <w:rFonts w:ascii="仿宋" w:hAnsi="仿宋" w:eastAsia="仿宋" w:cs="宋体"/>
          <w:kern w:val="0"/>
          <w:sz w:val="24"/>
        </w:rPr>
      </w:pP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未单独制定</w:t>
      </w:r>
      <w:r>
        <w:rPr>
          <w:rFonts w:hint="eastAsia" w:ascii="仿宋" w:hAnsi="仿宋" w:eastAsia="仿宋" w:cs="仿宋_GB2312"/>
          <w:color w:val="000000"/>
          <w:kern w:val="0"/>
          <w:sz w:val="32"/>
          <w:szCs w:val="32"/>
          <w:shd w:val="clear" w:color="auto" w:fill="FFFFFF"/>
        </w:rPr>
        <w:t>车驾管成本费</w:t>
      </w:r>
      <w:r>
        <w:rPr>
          <w:rFonts w:ascii="仿宋" w:hAnsi="仿宋" w:eastAsia="仿宋" w:cs="仿宋_GB2312"/>
          <w:color w:val="000000"/>
          <w:kern w:val="0"/>
          <w:sz w:val="32"/>
          <w:szCs w:val="32"/>
          <w:shd w:val="clear" w:color="auto" w:fill="FFFFFF"/>
        </w:rPr>
        <w:t>管理办法。</w:t>
      </w:r>
    </w:p>
    <w:p w14:paraId="2830AE96">
      <w:pPr>
        <w:widowControl/>
        <w:spacing w:line="360" w:lineRule="auto"/>
        <w:ind w:firstLine="640"/>
        <w:rPr>
          <w:rFonts w:ascii="仿宋" w:hAnsi="仿宋" w:eastAsia="仿宋"/>
          <w:sz w:val="32"/>
          <w:szCs w:val="21"/>
        </w:rPr>
      </w:pPr>
      <w:r>
        <w:rPr>
          <w:rFonts w:ascii="仿宋" w:hAnsi="仿宋" w:eastAsia="仿宋"/>
          <w:color w:val="000000"/>
          <w:kern w:val="0"/>
          <w:sz w:val="32"/>
          <w:szCs w:val="32"/>
          <w:shd w:val="clear" w:color="auto" w:fill="FFFFFF"/>
        </w:rPr>
        <w:t>4</w:t>
      </w:r>
      <w:r>
        <w:rPr>
          <w:rFonts w:ascii="仿宋" w:hAnsi="仿宋" w:eastAsia="仿宋" w:cs="仿宋_GB2312"/>
          <w:color w:val="000000"/>
          <w:kern w:val="0"/>
          <w:sz w:val="32"/>
          <w:szCs w:val="32"/>
          <w:shd w:val="clear" w:color="auto" w:fill="FFFFFF"/>
        </w:rPr>
        <w:t>．项目管理情况</w:t>
      </w:r>
    </w:p>
    <w:p w14:paraId="5423EB4D">
      <w:pPr>
        <w:tabs>
          <w:tab w:val="left" w:pos="3885"/>
        </w:tabs>
        <w:snapToGrid w:val="0"/>
        <w:spacing w:line="360" w:lineRule="auto"/>
        <w:ind w:firstLine="640" w:firstLineChars="200"/>
        <w:jc w:val="left"/>
        <w:rPr>
          <w:rFonts w:ascii="仿宋" w:hAnsi="仿宋" w:eastAsia="仿宋"/>
          <w:sz w:val="32"/>
          <w:szCs w:val="21"/>
        </w:rPr>
      </w:pPr>
      <w:r>
        <w:rPr>
          <w:rFonts w:hint="eastAsia" w:ascii="仿宋" w:hAnsi="仿宋" w:eastAsia="仿宋" w:cs="仿宋_GB2312"/>
          <w:color w:val="000000"/>
          <w:kern w:val="0"/>
          <w:sz w:val="32"/>
          <w:szCs w:val="32"/>
          <w:shd w:val="clear" w:color="auto" w:fill="FFFFFF"/>
        </w:rPr>
        <w:t>项目由车管所统一负责，购买机动车登记证书、机动车号牌、证芯证夹等，严格按照车驾管业务所需的业务量进行采购，由装财科进行支付资金，项目资金严格按照专款专用进行开支。</w:t>
      </w:r>
    </w:p>
    <w:p w14:paraId="3B337DD2">
      <w:pPr>
        <w:snapToGrid w:val="0"/>
        <w:spacing w:line="360" w:lineRule="auto"/>
        <w:ind w:firstLine="640" w:firstLineChars="200"/>
        <w:outlineLvl w:val="1"/>
        <w:rPr>
          <w:rFonts w:ascii="黑体" w:hAnsi="黑体" w:eastAsia="黑体"/>
          <w:sz w:val="32"/>
          <w:szCs w:val="21"/>
        </w:rPr>
      </w:pPr>
      <w:bookmarkStart w:id="83" w:name="_Toc5090"/>
      <w:r>
        <w:rPr>
          <w:rFonts w:ascii="黑体" w:hAnsi="黑体" w:eastAsia="黑体"/>
          <w:sz w:val="32"/>
          <w:szCs w:val="21"/>
        </w:rPr>
        <w:t>二、评价工作开展情况</w:t>
      </w:r>
      <w:bookmarkEnd w:id="83"/>
    </w:p>
    <w:p w14:paraId="172619A5">
      <w:pPr>
        <w:widowControl/>
        <w:spacing w:line="360" w:lineRule="auto"/>
        <w:ind w:firstLine="511" w:firstLineChars="159"/>
        <w:jc w:val="left"/>
        <w:outlineLvl w:val="1"/>
        <w:rPr>
          <w:rFonts w:ascii="仿宋" w:hAnsi="仿宋" w:eastAsia="仿宋" w:cs="微软雅黑"/>
          <w:color w:val="307BBB"/>
          <w:kern w:val="0"/>
          <w:szCs w:val="21"/>
        </w:rPr>
      </w:pPr>
      <w:bookmarkStart w:id="84" w:name="_Toc14881"/>
      <w:r>
        <w:rPr>
          <w:rFonts w:ascii="仿宋" w:hAnsi="仿宋" w:eastAsia="仿宋" w:cs="楷体_GB2312"/>
          <w:b/>
          <w:color w:val="000000"/>
          <w:kern w:val="0"/>
          <w:sz w:val="32"/>
          <w:szCs w:val="32"/>
          <w:shd w:val="clear" w:color="auto" w:fill="FFFFFF"/>
        </w:rPr>
        <w:t>（一）绩效评价目的</w:t>
      </w:r>
      <w:bookmarkEnd w:id="84"/>
    </w:p>
    <w:p w14:paraId="155712CD">
      <w:pPr>
        <w:widowControl/>
        <w:spacing w:line="360" w:lineRule="auto"/>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r>
        <w:rPr>
          <w:rFonts w:eastAsia="仿宋"/>
          <w:color w:val="000000"/>
          <w:kern w:val="0"/>
          <w:sz w:val="32"/>
          <w:szCs w:val="32"/>
          <w:shd w:val="clear" w:color="auto" w:fill="FFFFFF"/>
        </w:rPr>
        <w:t> </w:t>
      </w:r>
    </w:p>
    <w:p w14:paraId="42FB690D">
      <w:pPr>
        <w:widowControl/>
        <w:spacing w:line="360" w:lineRule="auto"/>
        <w:ind w:firstLine="196"/>
        <w:jc w:val="left"/>
        <w:outlineLvl w:val="1"/>
        <w:rPr>
          <w:rFonts w:ascii="仿宋" w:hAnsi="仿宋" w:eastAsia="仿宋" w:cs="微软雅黑"/>
          <w:color w:val="307BBB"/>
          <w:kern w:val="0"/>
          <w:szCs w:val="21"/>
        </w:rPr>
      </w:pPr>
      <w:bookmarkStart w:id="85" w:name="_Toc13355"/>
      <w:r>
        <w:rPr>
          <w:rFonts w:ascii="仿宋" w:hAnsi="仿宋" w:eastAsia="仿宋" w:cs="楷体_GB2312"/>
          <w:b/>
          <w:color w:val="000000"/>
          <w:kern w:val="0"/>
          <w:sz w:val="32"/>
          <w:szCs w:val="32"/>
          <w:shd w:val="clear" w:color="auto" w:fill="FFFFFF"/>
        </w:rPr>
        <w:t>（二）绩效评价过程</w:t>
      </w:r>
      <w:bookmarkEnd w:id="85"/>
    </w:p>
    <w:p w14:paraId="023AA260">
      <w:pPr>
        <w:snapToGrid w:val="0"/>
        <w:spacing w:line="360" w:lineRule="auto"/>
        <w:ind w:firstLine="640" w:firstLineChars="20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文件精神，成立评价工作小组，及时研究开展绩效评价的有关工作，并按规定报送项目绩效自评报告</w:t>
      </w: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评价小组对各项目进行分析评价，并结合现场评价情况，采取目标预定与实施效果比较法，对评价对象进行定量定性分析和综合汇总分析，最终确定项目实施效果是否与年初计划相符，从而形成评价结论。</w:t>
      </w:r>
    </w:p>
    <w:p w14:paraId="268A73F9">
      <w:pPr>
        <w:snapToGrid w:val="0"/>
        <w:spacing w:line="360" w:lineRule="auto"/>
        <w:ind w:firstLine="640" w:firstLineChars="200"/>
        <w:outlineLvl w:val="1"/>
        <w:rPr>
          <w:rFonts w:ascii="黑体" w:hAnsi="黑体" w:eastAsia="黑体"/>
          <w:sz w:val="32"/>
          <w:szCs w:val="21"/>
        </w:rPr>
      </w:pPr>
      <w:bookmarkStart w:id="86" w:name="_Toc22124"/>
      <w:r>
        <w:rPr>
          <w:rFonts w:ascii="黑体" w:hAnsi="黑体" w:eastAsia="黑体"/>
          <w:sz w:val="32"/>
          <w:szCs w:val="21"/>
        </w:rPr>
        <w:t>三、综合评价结论（附评分表）</w:t>
      </w:r>
      <w:bookmarkEnd w:id="86"/>
    </w:p>
    <w:p w14:paraId="63C97405">
      <w:pPr>
        <w:widowControl/>
        <w:spacing w:line="360" w:lineRule="auto"/>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w:t>
      </w:r>
      <w:r>
        <w:rPr>
          <w:rFonts w:hint="eastAsia" w:ascii="仿宋" w:hAnsi="仿宋" w:eastAsia="仿宋" w:cs="仿宋_GB2312"/>
          <w:color w:val="000000"/>
          <w:kern w:val="0"/>
          <w:sz w:val="32"/>
          <w:szCs w:val="32"/>
          <w:shd w:val="clear" w:color="auto" w:fill="FFFFFF"/>
        </w:rPr>
        <w:t>实施车驾管成本专项经费</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进一步提高车驾管业务办事效率，保证车管所民辅警正常办公，更好地服务于交管工作</w:t>
      </w:r>
      <w:r>
        <w:rPr>
          <w:rFonts w:ascii="仿宋" w:hAnsi="仿宋" w:eastAsia="仿宋" w:cs="仿宋_GB2312"/>
          <w:color w:val="000000"/>
          <w:kern w:val="0"/>
          <w:sz w:val="32"/>
          <w:szCs w:val="32"/>
          <w:shd w:val="clear" w:color="auto" w:fill="FFFFFF"/>
        </w:rPr>
        <w:t>。</w:t>
      </w:r>
    </w:p>
    <w:p w14:paraId="2B27F236">
      <w:pPr>
        <w:widowControl/>
        <w:spacing w:line="360" w:lineRule="auto"/>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根据《</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22</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实际项目支出绩效评价指标体系</w:t>
      </w:r>
      <w:r>
        <w:rPr>
          <w:rFonts w:ascii="仿宋" w:hAnsi="仿宋" w:eastAsia="仿宋" w:cs="仿宋_GB2312"/>
          <w:color w:val="000000"/>
          <w:kern w:val="0"/>
          <w:sz w:val="32"/>
          <w:szCs w:val="32"/>
          <w:shd w:val="clear" w:color="auto" w:fill="FFFFFF"/>
        </w:rPr>
        <w:t>》，</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交警支队车驾管成本费</w:t>
      </w:r>
      <w:r>
        <w:rPr>
          <w:rFonts w:ascii="仿宋" w:hAnsi="仿宋" w:eastAsia="仿宋" w:cs="仿宋_GB2312"/>
          <w:color w:val="000000"/>
          <w:kern w:val="0"/>
          <w:sz w:val="32"/>
          <w:szCs w:val="32"/>
          <w:shd w:val="clear" w:color="auto" w:fill="FFFFFF"/>
        </w:rPr>
        <w:t>绩效评价综合得分为</w:t>
      </w:r>
      <w:r>
        <w:rPr>
          <w:rFonts w:hint="eastAsia" w:ascii="仿宋" w:hAnsi="仿宋" w:eastAsia="仿宋"/>
          <w:color w:val="000000"/>
          <w:kern w:val="0"/>
          <w:sz w:val="32"/>
          <w:szCs w:val="32"/>
          <w:shd w:val="clear" w:color="auto" w:fill="FFFFFF"/>
        </w:rPr>
        <w:t>94</w:t>
      </w:r>
      <w:r>
        <w:rPr>
          <w:rFonts w:ascii="仿宋" w:hAnsi="仿宋" w:eastAsia="仿宋" w:cs="仿宋_GB2312"/>
          <w:color w:val="000000"/>
          <w:kern w:val="0"/>
          <w:sz w:val="32"/>
          <w:szCs w:val="32"/>
          <w:shd w:val="clear" w:color="auto" w:fill="FFFFFF"/>
        </w:rPr>
        <w:t>分。评价等级为</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优</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w:t>
      </w:r>
    </w:p>
    <w:p w14:paraId="5D6D480A">
      <w:pPr>
        <w:snapToGrid w:val="0"/>
        <w:spacing w:line="360" w:lineRule="auto"/>
        <w:ind w:firstLine="640" w:firstLineChars="200"/>
        <w:outlineLvl w:val="1"/>
        <w:rPr>
          <w:rFonts w:ascii="黑体" w:hAnsi="黑体" w:eastAsia="黑体"/>
          <w:bCs/>
          <w:sz w:val="32"/>
          <w:szCs w:val="21"/>
        </w:rPr>
      </w:pPr>
      <w:bookmarkStart w:id="87" w:name="_Toc31358"/>
      <w:r>
        <w:rPr>
          <w:rFonts w:ascii="黑体" w:hAnsi="黑体" w:eastAsia="黑体"/>
          <w:bCs/>
          <w:sz w:val="32"/>
          <w:szCs w:val="21"/>
        </w:rPr>
        <w:t>四、绩效评价分析</w:t>
      </w:r>
      <w:bookmarkEnd w:id="87"/>
    </w:p>
    <w:p w14:paraId="2836845C">
      <w:pPr>
        <w:widowControl/>
        <w:spacing w:line="360" w:lineRule="auto"/>
        <w:ind w:firstLine="511" w:firstLineChars="159"/>
        <w:jc w:val="left"/>
        <w:outlineLvl w:val="1"/>
        <w:rPr>
          <w:rFonts w:ascii="仿宋" w:hAnsi="仿宋" w:eastAsia="仿宋" w:cs="楷体_GB2312"/>
          <w:b/>
          <w:color w:val="000000"/>
          <w:kern w:val="0"/>
          <w:sz w:val="32"/>
          <w:szCs w:val="32"/>
          <w:shd w:val="clear" w:color="auto" w:fill="FFFFFF"/>
        </w:rPr>
      </w:pPr>
      <w:bookmarkStart w:id="88" w:name="_Toc31225"/>
      <w:r>
        <w:rPr>
          <w:rFonts w:ascii="仿宋" w:hAnsi="仿宋" w:eastAsia="仿宋" w:cs="楷体_GB2312"/>
          <w:b/>
          <w:color w:val="000000"/>
          <w:kern w:val="0"/>
          <w:sz w:val="32"/>
          <w:szCs w:val="32"/>
          <w:shd w:val="clear" w:color="auto" w:fill="FFFFFF"/>
        </w:rPr>
        <w:t>（一）项目决策、管理情况</w:t>
      </w:r>
      <w:bookmarkEnd w:id="88"/>
    </w:p>
    <w:p w14:paraId="0333DBA7">
      <w:pPr>
        <w:spacing w:line="360" w:lineRule="auto"/>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车管所根据年初制定的所需车驾管业务量采购机动车登记证书、机动车号牌、证芯证夹等车驾管耗材，及时为办理业务的群众发放车管牌证。</w:t>
      </w:r>
    </w:p>
    <w:p w14:paraId="5E615087">
      <w:pPr>
        <w:widowControl/>
        <w:spacing w:line="360" w:lineRule="auto"/>
        <w:ind w:firstLine="511" w:firstLineChars="159"/>
        <w:jc w:val="left"/>
        <w:outlineLvl w:val="1"/>
        <w:rPr>
          <w:rFonts w:ascii="仿宋" w:hAnsi="仿宋" w:eastAsia="仿宋" w:cs="微软雅黑"/>
          <w:color w:val="307BBB"/>
          <w:kern w:val="0"/>
          <w:szCs w:val="21"/>
        </w:rPr>
      </w:pPr>
      <w:bookmarkStart w:id="89" w:name="_Toc21479"/>
      <w:r>
        <w:rPr>
          <w:rFonts w:ascii="仿宋" w:hAnsi="仿宋" w:eastAsia="仿宋" w:cs="楷体_GB2312"/>
          <w:b/>
          <w:color w:val="000000"/>
          <w:kern w:val="0"/>
          <w:sz w:val="32"/>
          <w:szCs w:val="32"/>
          <w:shd w:val="clear" w:color="auto" w:fill="FFFFFF"/>
        </w:rPr>
        <w:t>（二）项目产出、效益情况</w:t>
      </w:r>
      <w:bookmarkEnd w:id="89"/>
    </w:p>
    <w:p w14:paraId="13E260B5">
      <w:pPr>
        <w:widowControl/>
        <w:spacing w:line="360" w:lineRule="auto"/>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及时发放机动车及驾驶证等牌证，避免群众往返跑，提升群众满意度。</w:t>
      </w:r>
    </w:p>
    <w:p w14:paraId="70D44574">
      <w:pPr>
        <w:widowControl/>
        <w:spacing w:line="360" w:lineRule="auto"/>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业务办理完成，按规定收取行政性收费并及时上缴财政。</w:t>
      </w:r>
    </w:p>
    <w:p w14:paraId="2B3F7EBB">
      <w:pPr>
        <w:snapToGrid w:val="0"/>
        <w:spacing w:line="360" w:lineRule="auto"/>
        <w:ind w:firstLine="640" w:firstLineChars="200"/>
        <w:outlineLvl w:val="1"/>
        <w:rPr>
          <w:rFonts w:ascii="黑体" w:hAnsi="黑体" w:eastAsia="黑体"/>
          <w:sz w:val="32"/>
          <w:szCs w:val="21"/>
        </w:rPr>
      </w:pPr>
      <w:bookmarkStart w:id="90" w:name="_Toc10927"/>
      <w:r>
        <w:rPr>
          <w:rFonts w:ascii="黑体" w:hAnsi="黑体" w:eastAsia="黑体"/>
          <w:sz w:val="32"/>
          <w:szCs w:val="21"/>
        </w:rPr>
        <w:t>五、存在主要问题</w:t>
      </w:r>
      <w:bookmarkEnd w:id="90"/>
    </w:p>
    <w:p w14:paraId="5B0C46CA">
      <w:pPr>
        <w:widowControl/>
        <w:spacing w:line="360" w:lineRule="auto"/>
        <w:ind w:firstLine="640"/>
        <w:rPr>
          <w:rFonts w:ascii="仿宋" w:hAnsi="仿宋" w:eastAsia="仿宋"/>
          <w:sz w:val="32"/>
          <w:szCs w:val="21"/>
        </w:rPr>
      </w:pPr>
      <w:r>
        <w:rPr>
          <w:rFonts w:hint="eastAsia" w:ascii="仿宋" w:hAnsi="仿宋" w:eastAsia="仿宋"/>
          <w:sz w:val="32"/>
          <w:szCs w:val="32"/>
        </w:rPr>
        <w:t>车管业务工作量每年呈不规律变化，因此在估算车管成本费用时，多是根据业务量和经验进行估算，时常出现预算与实际支出相差较大的情况。</w:t>
      </w:r>
    </w:p>
    <w:p w14:paraId="4F45A0E1">
      <w:pPr>
        <w:snapToGrid w:val="0"/>
        <w:spacing w:line="360" w:lineRule="auto"/>
        <w:ind w:firstLine="640" w:firstLineChars="200"/>
        <w:outlineLvl w:val="1"/>
        <w:rPr>
          <w:rFonts w:ascii="黑体" w:hAnsi="黑体" w:eastAsia="黑体"/>
          <w:sz w:val="32"/>
          <w:szCs w:val="21"/>
        </w:rPr>
      </w:pPr>
      <w:bookmarkStart w:id="91" w:name="_Toc28563"/>
      <w:r>
        <w:rPr>
          <w:rFonts w:ascii="黑体" w:hAnsi="黑体" w:eastAsia="黑体"/>
          <w:sz w:val="32"/>
          <w:szCs w:val="21"/>
        </w:rPr>
        <w:t>六、相关措施建议</w:t>
      </w:r>
      <w:bookmarkEnd w:id="91"/>
    </w:p>
    <w:p w14:paraId="12BF50F0">
      <w:pPr>
        <w:pStyle w:val="2"/>
        <w:spacing w:line="360" w:lineRule="auto"/>
        <w:rPr>
          <w:rFonts w:ascii="仿宋" w:hAnsi="仿宋" w:eastAsia="仿宋"/>
          <w:szCs w:val="32"/>
        </w:rPr>
      </w:pPr>
      <w:r>
        <w:rPr>
          <w:rFonts w:hint="eastAsia" w:ascii="仿宋" w:hAnsi="仿宋" w:eastAsia="仿宋"/>
          <w:szCs w:val="32"/>
        </w:rPr>
        <w:t>建议每年在进行成本费用估算时，财务部门能够进行指导，提出科学的决策性参考依据。</w:t>
      </w:r>
    </w:p>
    <w:p w14:paraId="7057B84C"/>
    <w:p w14:paraId="6BD3E914">
      <w:pPr>
        <w:pStyle w:val="4"/>
        <w:jc w:val="center"/>
      </w:pPr>
      <w:bookmarkStart w:id="92" w:name="_Toc8287"/>
      <w:r>
        <w:rPr>
          <w:rFonts w:hint="eastAsia" w:ascii="宋体" w:hAnsi="宋体" w:eastAsia="宋体" w:cs="宋体"/>
        </w:rPr>
        <w:t>2021年100万元以上（含）特定目标类部门预算项目绩效目标自评</w:t>
      </w:r>
      <w:r>
        <w:rPr>
          <w:rFonts w:hint="eastAsia"/>
        </w:rPr>
        <w:t>电子警察二期建设</w:t>
      </w:r>
      <w:bookmarkEnd w:id="92"/>
    </w:p>
    <w:tbl>
      <w:tblPr>
        <w:tblStyle w:val="16"/>
        <w:tblW w:w="9278" w:type="dxa"/>
        <w:tblInd w:w="93" w:type="dxa"/>
        <w:tblLayout w:type="autofit"/>
        <w:tblCellMar>
          <w:top w:w="0" w:type="dxa"/>
          <w:left w:w="108" w:type="dxa"/>
          <w:bottom w:w="0" w:type="dxa"/>
          <w:right w:w="108" w:type="dxa"/>
        </w:tblCellMar>
      </w:tblPr>
      <w:tblGrid>
        <w:gridCol w:w="1530"/>
        <w:gridCol w:w="1299"/>
        <w:gridCol w:w="1497"/>
        <w:gridCol w:w="1687"/>
        <w:gridCol w:w="1644"/>
        <w:gridCol w:w="1621"/>
      </w:tblGrid>
      <w:tr w14:paraId="1079E248">
        <w:tblPrEx>
          <w:tblCellMar>
            <w:top w:w="0" w:type="dxa"/>
            <w:left w:w="108" w:type="dxa"/>
            <w:bottom w:w="0" w:type="dxa"/>
            <w:right w:w="108" w:type="dxa"/>
          </w:tblCellMar>
        </w:tblPrEx>
        <w:trPr>
          <w:trHeight w:val="90" w:hRule="atLeast"/>
        </w:trPr>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B9DB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主管部门及代码</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9F225">
            <w:pPr>
              <w:rPr>
                <w:rFonts w:hint="eastAsia" w:ascii="仿宋" w:hAnsi="仿宋" w:eastAsia="仿宋" w:cs="仿宋"/>
                <w:color w:val="000000"/>
                <w:sz w:val="24"/>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DC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实施单位</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649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公安交警支队（干警）</w:t>
            </w:r>
          </w:p>
        </w:tc>
      </w:tr>
      <w:tr w14:paraId="0BD3C7ED">
        <w:tblPrEx>
          <w:tblCellMar>
            <w:top w:w="0" w:type="dxa"/>
            <w:left w:w="108" w:type="dxa"/>
            <w:bottom w:w="0" w:type="dxa"/>
            <w:right w:w="108" w:type="dxa"/>
          </w:tblCellMar>
        </w:tblPrEx>
        <w:trPr>
          <w:trHeight w:val="90" w:hRule="atLeast"/>
        </w:trPr>
        <w:tc>
          <w:tcPr>
            <w:tcW w:w="2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8866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项目预算</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执行情况</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（万元）</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82A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预算数：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49D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511.38</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18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执行数：</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5262">
            <w:pPr>
              <w:jc w:val="left"/>
              <w:rPr>
                <w:rFonts w:hint="eastAsia" w:ascii="仿宋" w:hAnsi="仿宋" w:eastAsia="仿宋" w:cs="仿宋"/>
                <w:color w:val="000000"/>
                <w:sz w:val="24"/>
              </w:rPr>
            </w:pPr>
            <w:r>
              <w:rPr>
                <w:rFonts w:hint="eastAsia" w:ascii="仿宋" w:hAnsi="仿宋" w:eastAsia="仿宋" w:cs="仿宋"/>
                <w:color w:val="000000"/>
                <w:sz w:val="24"/>
              </w:rPr>
              <w:t>511.38</w:t>
            </w:r>
          </w:p>
        </w:tc>
      </w:tr>
      <w:tr w14:paraId="7CC2F6BD">
        <w:tblPrEx>
          <w:tblCellMar>
            <w:top w:w="0" w:type="dxa"/>
            <w:left w:w="108" w:type="dxa"/>
            <w:bottom w:w="0" w:type="dxa"/>
            <w:right w:w="108" w:type="dxa"/>
          </w:tblCellMar>
        </w:tblPrEx>
        <w:trPr>
          <w:trHeight w:val="90" w:hRule="atLeast"/>
        </w:trPr>
        <w:tc>
          <w:tcPr>
            <w:tcW w:w="2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2E78">
            <w:pPr>
              <w:jc w:val="center"/>
              <w:rPr>
                <w:rFonts w:hint="eastAsia" w:ascii="仿宋" w:hAnsi="仿宋" w:eastAsia="仿宋" w:cs="仿宋"/>
                <w:color w:val="000000"/>
                <w:sz w:val="24"/>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C24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198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499</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26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4C9">
            <w:pPr>
              <w:jc w:val="left"/>
              <w:rPr>
                <w:rFonts w:hint="eastAsia" w:ascii="仿宋" w:hAnsi="仿宋" w:eastAsia="仿宋" w:cs="仿宋"/>
                <w:color w:val="000000"/>
                <w:sz w:val="24"/>
              </w:rPr>
            </w:pPr>
            <w:r>
              <w:rPr>
                <w:rFonts w:hint="eastAsia" w:ascii="仿宋" w:hAnsi="仿宋" w:eastAsia="仿宋" w:cs="仿宋"/>
                <w:color w:val="000000"/>
                <w:sz w:val="24"/>
              </w:rPr>
              <w:t>511.38</w:t>
            </w:r>
          </w:p>
        </w:tc>
      </w:tr>
      <w:tr w14:paraId="215198A0">
        <w:tblPrEx>
          <w:tblCellMar>
            <w:top w:w="0" w:type="dxa"/>
            <w:left w:w="108" w:type="dxa"/>
            <w:bottom w:w="0" w:type="dxa"/>
            <w:right w:w="108" w:type="dxa"/>
          </w:tblCellMar>
        </w:tblPrEx>
        <w:trPr>
          <w:trHeight w:val="90" w:hRule="atLeast"/>
        </w:trPr>
        <w:tc>
          <w:tcPr>
            <w:tcW w:w="2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D1F6">
            <w:pPr>
              <w:jc w:val="center"/>
              <w:rPr>
                <w:rFonts w:hint="eastAsia" w:ascii="仿宋" w:hAnsi="仿宋" w:eastAsia="仿宋" w:cs="仿宋"/>
                <w:color w:val="000000"/>
                <w:sz w:val="24"/>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AF4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75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12.38</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66F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D1C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r>
      <w:tr w14:paraId="2B9EC580">
        <w:tblPrEx>
          <w:tblCellMar>
            <w:top w:w="0" w:type="dxa"/>
            <w:left w:w="108" w:type="dxa"/>
            <w:bottom w:w="0" w:type="dxa"/>
            <w:right w:w="108" w:type="dxa"/>
          </w:tblCellMar>
        </w:tblPrEx>
        <w:trPr>
          <w:trHeight w:val="9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73BA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年度总体目标</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完成情况</w:t>
            </w: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8CEF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92CA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目标实际完成情况</w:t>
            </w:r>
          </w:p>
        </w:tc>
      </w:tr>
      <w:tr w14:paraId="6684F0D4">
        <w:tblPrEx>
          <w:tblCellMar>
            <w:top w:w="0" w:type="dxa"/>
            <w:left w:w="108" w:type="dxa"/>
            <w:bottom w:w="0" w:type="dxa"/>
            <w:right w:w="108" w:type="dxa"/>
          </w:tblCellMar>
        </w:tblPrEx>
        <w:trPr>
          <w:trHeight w:val="12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9CB6">
            <w:pPr>
              <w:jc w:val="center"/>
              <w:rPr>
                <w:rFonts w:hint="eastAsia" w:ascii="仿宋" w:hAnsi="仿宋" w:eastAsia="仿宋" w:cs="仿宋"/>
                <w:color w:val="000000"/>
                <w:sz w:val="24"/>
              </w:rPr>
            </w:pPr>
          </w:p>
        </w:tc>
        <w:tc>
          <w:tcPr>
            <w:tcW w:w="4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3434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按照《遂宁市城区二期电子警察建设工程智能交通采购合同》，完成遂宁市城区第二期电子警察系统资金结算，保障电子警察系统运转正常。</w:t>
            </w:r>
          </w:p>
        </w:tc>
        <w:tc>
          <w:tcPr>
            <w:tcW w:w="3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A01B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按照《遂宁市城区二期电子警察建设工程智能交通采购合同》，完成遂宁市城区第二期电子警察系统资金结算，保障电子警察系统运转正常。</w:t>
            </w:r>
          </w:p>
        </w:tc>
      </w:tr>
      <w:tr w14:paraId="6A8B2AF1">
        <w:tblPrEx>
          <w:tblCellMar>
            <w:top w:w="0" w:type="dxa"/>
            <w:left w:w="108" w:type="dxa"/>
            <w:bottom w:w="0" w:type="dxa"/>
            <w:right w:w="108" w:type="dxa"/>
          </w:tblCellMar>
        </w:tblPrEx>
        <w:trPr>
          <w:trHeight w:val="9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7460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年度绩效指标完成情况</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09F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7C0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BF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B4B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1DA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w:t>
            </w:r>
          </w:p>
        </w:tc>
      </w:tr>
      <w:tr w14:paraId="64774282">
        <w:tblPrEx>
          <w:tblCellMar>
            <w:top w:w="0" w:type="dxa"/>
            <w:left w:w="108" w:type="dxa"/>
            <w:bottom w:w="0" w:type="dxa"/>
            <w:right w:w="108" w:type="dxa"/>
          </w:tblCellMar>
        </w:tblPrEx>
        <w:trPr>
          <w:trHeight w:val="9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C040">
            <w:pPr>
              <w:jc w:val="center"/>
              <w:rPr>
                <w:rFonts w:hint="eastAsia" w:ascii="仿宋" w:hAnsi="仿宋" w:eastAsia="仿宋" w:cs="仿宋"/>
                <w:color w:val="000000"/>
                <w:sz w:val="24"/>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F24D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22B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数量指标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871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电警设备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87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共210套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686D">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共210套</w:t>
            </w:r>
          </w:p>
        </w:tc>
      </w:tr>
      <w:tr w14:paraId="60E7B03C">
        <w:tblPrEx>
          <w:tblCellMar>
            <w:top w:w="0" w:type="dxa"/>
            <w:left w:w="108" w:type="dxa"/>
            <w:bottom w:w="0" w:type="dxa"/>
            <w:right w:w="108" w:type="dxa"/>
          </w:tblCellMar>
        </w:tblPrEx>
        <w:trPr>
          <w:trHeight w:val="12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93A3">
            <w:pPr>
              <w:jc w:val="center"/>
              <w:rPr>
                <w:rFonts w:hint="eastAsia" w:ascii="仿宋" w:hAnsi="仿宋" w:eastAsia="仿宋" w:cs="仿宋"/>
                <w:color w:val="000000"/>
                <w:sz w:val="24"/>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3C2C4">
            <w:pPr>
              <w:jc w:val="center"/>
              <w:rPr>
                <w:rFonts w:hint="eastAsia" w:ascii="仿宋" w:hAnsi="仿宋" w:eastAsia="仿宋" w:cs="仿宋"/>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7FA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质量指标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EDB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违法抓拍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268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按照国标抓拍并上传数据</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A19B">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项目实施电警设备违法抓拍清晰度及智能交通管控平台基本实现正常运行</w:t>
            </w:r>
          </w:p>
        </w:tc>
      </w:tr>
      <w:tr w14:paraId="3AC2C79E">
        <w:tblPrEx>
          <w:tblCellMar>
            <w:top w:w="0" w:type="dxa"/>
            <w:left w:w="108" w:type="dxa"/>
            <w:bottom w:w="0" w:type="dxa"/>
            <w:right w:w="108" w:type="dxa"/>
          </w:tblCellMar>
        </w:tblPrEx>
        <w:trPr>
          <w:trHeight w:val="9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D165">
            <w:pPr>
              <w:jc w:val="center"/>
              <w:rPr>
                <w:rFonts w:hint="eastAsia" w:ascii="仿宋" w:hAnsi="仿宋" w:eastAsia="仿宋" w:cs="仿宋"/>
                <w:color w:val="000000"/>
                <w:sz w:val="24"/>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904A4">
            <w:pPr>
              <w:jc w:val="center"/>
              <w:rPr>
                <w:rFonts w:hint="eastAsia" w:ascii="仿宋" w:hAnsi="仿宋" w:eastAsia="仿宋" w:cs="仿宋"/>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8404">
            <w:pPr>
              <w:rPr>
                <w:rFonts w:hint="eastAsia" w:ascii="仿宋" w:hAnsi="仿宋" w:eastAsia="仿宋" w:cs="仿宋"/>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DC3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智能交通管控平台</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DC8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正常运行　</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12A">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正常运行　</w:t>
            </w:r>
          </w:p>
        </w:tc>
      </w:tr>
      <w:tr w14:paraId="024B51C3">
        <w:tblPrEx>
          <w:tblCellMar>
            <w:top w:w="0" w:type="dxa"/>
            <w:left w:w="108" w:type="dxa"/>
            <w:bottom w:w="0" w:type="dxa"/>
            <w:right w:w="108" w:type="dxa"/>
          </w:tblCellMar>
        </w:tblPrEx>
        <w:trPr>
          <w:trHeight w:val="9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F1DC">
            <w:pPr>
              <w:jc w:val="center"/>
              <w:rPr>
                <w:rFonts w:hint="eastAsia" w:ascii="仿宋" w:hAnsi="仿宋" w:eastAsia="仿宋" w:cs="仿宋"/>
                <w:color w:val="000000"/>
                <w:sz w:val="24"/>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D322">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636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时效指标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7A2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项目资金支付</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C6A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每月结算支付　</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0A22">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每月结算支付　</w:t>
            </w:r>
          </w:p>
        </w:tc>
      </w:tr>
      <w:tr w14:paraId="57FFEB68">
        <w:tblPrEx>
          <w:tblCellMar>
            <w:top w:w="0" w:type="dxa"/>
            <w:left w:w="108" w:type="dxa"/>
            <w:bottom w:w="0" w:type="dxa"/>
            <w:right w:w="108" w:type="dxa"/>
          </w:tblCellMar>
        </w:tblPrEx>
        <w:trPr>
          <w:trHeight w:val="96"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993C">
            <w:pPr>
              <w:jc w:val="center"/>
              <w:rPr>
                <w:rFonts w:hint="eastAsia" w:ascii="仿宋" w:hAnsi="仿宋" w:eastAsia="仿宋" w:cs="仿宋"/>
                <w:color w:val="000000"/>
                <w:sz w:val="24"/>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740B">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B0C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成本指标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18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支付内容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7DD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电警维护技术服务费、设备建设工程款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391">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电警维护技术服务费、设备建设工程款</w:t>
            </w:r>
          </w:p>
        </w:tc>
      </w:tr>
      <w:tr w14:paraId="32821B7E">
        <w:tblPrEx>
          <w:tblCellMar>
            <w:top w:w="0" w:type="dxa"/>
            <w:left w:w="108" w:type="dxa"/>
            <w:bottom w:w="0" w:type="dxa"/>
            <w:right w:w="108" w:type="dxa"/>
          </w:tblCellMar>
        </w:tblPrEx>
        <w:trPr>
          <w:trHeight w:val="9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EB4">
            <w:pPr>
              <w:jc w:val="center"/>
              <w:rPr>
                <w:rFonts w:hint="eastAsia" w:ascii="仿宋" w:hAnsi="仿宋" w:eastAsia="仿宋" w:cs="仿宋"/>
                <w:color w:val="000000"/>
                <w:sz w:val="24"/>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382C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315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经济效益</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2B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持续抓拍违法行为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BA4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增加交通罚没收入</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F39">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增加交通罚没收入</w:t>
            </w:r>
          </w:p>
        </w:tc>
      </w:tr>
      <w:tr w14:paraId="643399EF">
        <w:tblPrEx>
          <w:tblCellMar>
            <w:top w:w="0" w:type="dxa"/>
            <w:left w:w="108" w:type="dxa"/>
            <w:bottom w:w="0" w:type="dxa"/>
            <w:right w:w="108" w:type="dxa"/>
          </w:tblCellMar>
        </w:tblPrEx>
        <w:trPr>
          <w:trHeight w:val="9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37D5">
            <w:pPr>
              <w:jc w:val="center"/>
              <w:rPr>
                <w:rFonts w:hint="eastAsia" w:ascii="仿宋" w:hAnsi="仿宋" w:eastAsia="仿宋" w:cs="仿宋"/>
                <w:color w:val="000000"/>
                <w:sz w:val="24"/>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213B">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0BD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社会效益</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2A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规范城市交通秩序</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391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约束交通参与者、减少交通违法行为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A582">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约束交通参与者、减少交通违法行为</w:t>
            </w:r>
          </w:p>
        </w:tc>
      </w:tr>
      <w:tr w14:paraId="0EF28631">
        <w:tblPrEx>
          <w:tblCellMar>
            <w:top w:w="0" w:type="dxa"/>
            <w:left w:w="108" w:type="dxa"/>
            <w:bottom w:w="0" w:type="dxa"/>
            <w:right w:w="108" w:type="dxa"/>
          </w:tblCellMar>
        </w:tblPrEx>
        <w:trPr>
          <w:trHeight w:val="12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3781">
            <w:pPr>
              <w:jc w:val="center"/>
              <w:rPr>
                <w:rFonts w:hint="eastAsia" w:ascii="仿宋" w:hAnsi="仿宋" w:eastAsia="仿宋" w:cs="仿宋"/>
                <w:color w:val="000000"/>
                <w:sz w:val="24"/>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6CF2">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445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可持续性</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DF5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形成交通管理的长效</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AE6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文明出行安全行驶常态化</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806E">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根据项目实施情况核实本项目基本实现促进长效文明出行安全行驶可持续性</w:t>
            </w:r>
          </w:p>
        </w:tc>
      </w:tr>
      <w:tr w14:paraId="7027403C">
        <w:tblPrEx>
          <w:tblCellMar>
            <w:top w:w="0" w:type="dxa"/>
            <w:left w:w="108" w:type="dxa"/>
            <w:bottom w:w="0" w:type="dxa"/>
            <w:right w:w="108" w:type="dxa"/>
          </w:tblCellMar>
        </w:tblPrEx>
        <w:trPr>
          <w:trHeight w:val="9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8350">
            <w:pPr>
              <w:jc w:val="center"/>
              <w:rPr>
                <w:rFonts w:hint="eastAsia" w:ascii="仿宋" w:hAnsi="仿宋" w:eastAsia="仿宋" w:cs="仿宋"/>
                <w:color w:val="000000"/>
                <w:sz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C14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E0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F04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社会满意度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B2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社会满意度提升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F9227">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项目受益群体的满意程度达到90%</w:t>
            </w:r>
          </w:p>
        </w:tc>
      </w:tr>
    </w:tbl>
    <w:p w14:paraId="4AD06D22">
      <w:pPr>
        <w:pStyle w:val="8"/>
        <w:spacing w:before="93"/>
        <w:rPr>
          <w:rFonts w:hAnsi="宋体" w:cs="宋体"/>
          <w:color w:val="000000"/>
          <w:sz w:val="32"/>
          <w:szCs w:val="32"/>
          <w:shd w:val="clear" w:color="auto" w:fill="FFFFFF"/>
        </w:rPr>
      </w:pPr>
    </w:p>
    <w:p w14:paraId="57D163CC">
      <w:pPr>
        <w:snapToGrid w:val="0"/>
        <w:spacing w:line="620" w:lineRule="exact"/>
        <w:jc w:val="center"/>
        <w:rPr>
          <w:rFonts w:eastAsia="方正小标宋简体"/>
          <w:sz w:val="44"/>
          <w:szCs w:val="44"/>
        </w:rPr>
      </w:pPr>
      <w:r>
        <w:rPr>
          <w:rFonts w:eastAsia="方正小标宋简体"/>
          <w:sz w:val="44"/>
          <w:szCs w:val="44"/>
        </w:rPr>
        <w:t>部门预算项目支出绩效自评报告</w:t>
      </w:r>
    </w:p>
    <w:p w14:paraId="3C7ECDAF">
      <w:pPr>
        <w:tabs>
          <w:tab w:val="left" w:pos="3885"/>
        </w:tabs>
        <w:snapToGrid w:val="0"/>
        <w:spacing w:line="620" w:lineRule="exact"/>
        <w:jc w:val="center"/>
        <w:rPr>
          <w:rFonts w:ascii="仿宋" w:hAnsi="仿宋" w:eastAsia="仿宋"/>
          <w:sz w:val="32"/>
        </w:rPr>
      </w:pPr>
      <w:r>
        <w:rPr>
          <w:rFonts w:ascii="仿宋" w:hAnsi="仿宋" w:eastAsia="仿宋"/>
          <w:sz w:val="32"/>
        </w:rPr>
        <w:t>（</w:t>
      </w:r>
      <w:r>
        <w:rPr>
          <w:rFonts w:hint="eastAsia" w:ascii="仿宋" w:hAnsi="仿宋" w:eastAsia="仿宋"/>
          <w:sz w:val="32"/>
        </w:rPr>
        <w:t>警务辅助人员经费</w:t>
      </w:r>
      <w:r>
        <w:rPr>
          <w:rFonts w:ascii="仿宋" w:hAnsi="仿宋" w:eastAsia="仿宋"/>
          <w:sz w:val="32"/>
        </w:rPr>
        <w:t>项目）</w:t>
      </w:r>
    </w:p>
    <w:p w14:paraId="2E722167">
      <w:pPr>
        <w:widowControl/>
        <w:wordWrap w:val="0"/>
        <w:spacing w:line="360"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为了对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遂宁市公安局交警支队</w:t>
      </w:r>
      <w:r>
        <w:rPr>
          <w:rFonts w:ascii="仿宋" w:hAnsi="仿宋" w:eastAsia="仿宋" w:cs="仿宋_GB2312"/>
          <w:color w:val="000000"/>
          <w:kern w:val="0"/>
          <w:sz w:val="32"/>
          <w:szCs w:val="32"/>
          <w:shd w:val="clear" w:color="auto" w:fill="FFFFFF"/>
        </w:rPr>
        <w:t>警务辅助人员专项资金使用、管理的科学性、合理性和效益性进行客观、公正的评价，规范警务辅助人员专项资金管理，提高资金使用效益，根据《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w:t>
      </w:r>
      <w:r>
        <w:rPr>
          <w:rFonts w:ascii="仿宋" w:hAnsi="仿宋" w:eastAsia="仿宋" w:cs="仿宋_GB2312"/>
          <w:color w:val="000000"/>
          <w:kern w:val="0"/>
          <w:sz w:val="32"/>
          <w:szCs w:val="32"/>
          <w:shd w:val="clear" w:color="auto" w:fill="FFFFFF"/>
        </w:rPr>
        <w:t>警务辅助人员专项资金项目实施了绩效评价。现将项目绩效评价情况报告如下</w:t>
      </w:r>
      <w:r>
        <w:rPr>
          <w:rFonts w:ascii="仿宋" w:hAnsi="仿宋" w:eastAsia="仿宋" w:cs="新宋体"/>
          <w:color w:val="000000"/>
          <w:kern w:val="0"/>
          <w:sz w:val="32"/>
          <w:szCs w:val="32"/>
          <w:shd w:val="clear" w:color="auto" w:fill="FFFFFF"/>
        </w:rPr>
        <w:t>：</w:t>
      </w:r>
      <w:r>
        <w:rPr>
          <w:rFonts w:eastAsia="仿宋"/>
          <w:color w:val="000000"/>
          <w:kern w:val="0"/>
          <w:sz w:val="32"/>
          <w:szCs w:val="32"/>
          <w:shd w:val="clear" w:color="auto" w:fill="FFFFFF"/>
        </w:rPr>
        <w:t> </w:t>
      </w:r>
    </w:p>
    <w:p w14:paraId="5D426D63">
      <w:pPr>
        <w:tabs>
          <w:tab w:val="left" w:pos="3885"/>
        </w:tabs>
        <w:snapToGrid w:val="0"/>
        <w:spacing w:line="620" w:lineRule="exact"/>
        <w:ind w:left="632"/>
        <w:jc w:val="left"/>
        <w:outlineLvl w:val="1"/>
        <w:rPr>
          <w:rFonts w:ascii="黑体" w:hAnsi="黑体" w:eastAsia="黑体"/>
          <w:sz w:val="32"/>
          <w:szCs w:val="21"/>
        </w:rPr>
      </w:pPr>
      <w:bookmarkStart w:id="93" w:name="_Toc15874"/>
      <w:r>
        <w:rPr>
          <w:rFonts w:hint="eastAsia" w:ascii="黑体" w:hAnsi="黑体" w:eastAsia="黑体"/>
          <w:sz w:val="32"/>
          <w:szCs w:val="21"/>
        </w:rPr>
        <w:t>一、</w:t>
      </w:r>
      <w:r>
        <w:rPr>
          <w:rFonts w:ascii="黑体" w:hAnsi="黑体" w:eastAsia="黑体"/>
          <w:sz w:val="32"/>
          <w:szCs w:val="21"/>
        </w:rPr>
        <w:t>基本情况</w:t>
      </w:r>
      <w:bookmarkEnd w:id="93"/>
    </w:p>
    <w:p w14:paraId="2046B1E7">
      <w:pPr>
        <w:widowControl/>
        <w:wordWrap w:val="0"/>
        <w:spacing w:line="360"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为了保障市城区道路畅通、交通秩序良好，</w:t>
      </w:r>
      <w:r>
        <w:rPr>
          <w:rFonts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w:t>
      </w:r>
      <w:r>
        <w:rPr>
          <w:rFonts w:hint="eastAsia" w:ascii="仿宋" w:hAnsi="仿宋" w:eastAsia="仿宋" w:cs="仿宋_GB2312"/>
          <w:color w:val="000000"/>
          <w:kern w:val="0"/>
          <w:sz w:val="32"/>
          <w:szCs w:val="32"/>
          <w:shd w:val="clear" w:color="auto" w:fill="FFFFFF"/>
        </w:rPr>
        <w:t>交警支队共需招录</w:t>
      </w:r>
      <w:r>
        <w:rPr>
          <w:rFonts w:ascii="仿宋" w:hAnsi="仿宋" w:eastAsia="仿宋" w:cs="仿宋_GB2312"/>
          <w:color w:val="000000"/>
          <w:kern w:val="0"/>
          <w:sz w:val="32"/>
          <w:szCs w:val="32"/>
          <w:shd w:val="clear" w:color="auto" w:fill="FFFFFF"/>
        </w:rPr>
        <w:t>警务辅助人员</w:t>
      </w:r>
      <w:r>
        <w:rPr>
          <w:rFonts w:hint="eastAsia" w:ascii="仿宋" w:hAnsi="仿宋" w:eastAsia="仿宋" w:cs="仿宋_GB2312"/>
          <w:color w:val="000000"/>
          <w:kern w:val="0"/>
          <w:sz w:val="32"/>
          <w:szCs w:val="32"/>
          <w:shd w:val="clear" w:color="auto" w:fill="FFFFFF"/>
        </w:rPr>
        <w:t>290人</w:t>
      </w:r>
      <w:r>
        <w:rPr>
          <w:rFonts w:ascii="仿宋" w:hAnsi="仿宋" w:eastAsia="仿宋" w:cs="仿宋_GB2312"/>
          <w:color w:val="000000"/>
          <w:kern w:val="0"/>
          <w:sz w:val="32"/>
          <w:szCs w:val="32"/>
          <w:shd w:val="clear" w:color="auto" w:fill="FFFFFF"/>
        </w:rPr>
        <w:t>。对经财政、人力资源和社会保障部门核定的协辅警人员经费列入同级财政预算。为加强</w:t>
      </w:r>
      <w:r>
        <w:rPr>
          <w:rFonts w:hint="eastAsia" w:ascii="仿宋" w:hAnsi="仿宋" w:eastAsia="仿宋" w:cs="仿宋_GB2312"/>
          <w:color w:val="000000"/>
          <w:kern w:val="0"/>
          <w:sz w:val="32"/>
          <w:szCs w:val="32"/>
          <w:shd w:val="clear" w:color="auto" w:fill="FFFFFF"/>
        </w:rPr>
        <w:t>交通管理</w:t>
      </w:r>
      <w:r>
        <w:rPr>
          <w:rFonts w:ascii="仿宋" w:hAnsi="仿宋" w:eastAsia="仿宋" w:cs="仿宋_GB2312"/>
          <w:color w:val="000000"/>
          <w:kern w:val="0"/>
          <w:sz w:val="32"/>
          <w:szCs w:val="32"/>
          <w:shd w:val="clear" w:color="auto" w:fill="FFFFFF"/>
        </w:rPr>
        <w:t>辅助力量建设，规范警务辅助人员管理，保障警务辅助人员合法权益，充分发挥警务辅助人员在协助公安</w:t>
      </w:r>
      <w:r>
        <w:rPr>
          <w:rFonts w:hint="eastAsia" w:ascii="仿宋" w:hAnsi="仿宋" w:eastAsia="仿宋" w:cs="仿宋_GB2312"/>
          <w:color w:val="000000"/>
          <w:kern w:val="0"/>
          <w:sz w:val="32"/>
          <w:szCs w:val="32"/>
          <w:shd w:val="clear" w:color="auto" w:fill="FFFFFF"/>
        </w:rPr>
        <w:t>交通管理</w:t>
      </w:r>
      <w:r>
        <w:rPr>
          <w:rFonts w:ascii="仿宋" w:hAnsi="仿宋" w:eastAsia="仿宋" w:cs="仿宋_GB2312"/>
          <w:color w:val="000000"/>
          <w:kern w:val="0"/>
          <w:sz w:val="32"/>
          <w:szCs w:val="32"/>
          <w:shd w:val="clear" w:color="auto" w:fill="FFFFFF"/>
        </w:rPr>
        <w:t>的积极作用，着力打造素质较高、相对稳定的警务辅助人员队伍，安排了警务辅助人员专项资金。</w:t>
      </w:r>
    </w:p>
    <w:p w14:paraId="3AF9D2DB">
      <w:pPr>
        <w:widowControl/>
        <w:wordWrap w:val="0"/>
        <w:spacing w:line="480" w:lineRule="atLeast"/>
        <w:ind w:firstLine="353" w:firstLineChars="110"/>
        <w:jc w:val="left"/>
        <w:outlineLvl w:val="1"/>
        <w:rPr>
          <w:rFonts w:ascii="仿宋" w:hAnsi="仿宋" w:eastAsia="仿宋" w:cs="微软雅黑"/>
          <w:color w:val="307BBB"/>
          <w:kern w:val="0"/>
          <w:szCs w:val="21"/>
        </w:rPr>
      </w:pPr>
      <w:bookmarkStart w:id="94" w:name="_Toc2489"/>
      <w:r>
        <w:rPr>
          <w:rFonts w:ascii="仿宋" w:hAnsi="仿宋" w:eastAsia="仿宋" w:cs="楷体_GB2312"/>
          <w:b/>
          <w:color w:val="000000"/>
          <w:kern w:val="0"/>
          <w:sz w:val="32"/>
          <w:szCs w:val="32"/>
        </w:rPr>
        <w:t>（一）项目绩效目标</w:t>
      </w:r>
      <w:bookmarkEnd w:id="94"/>
    </w:p>
    <w:p w14:paraId="6FB549A2">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通过聘用警务辅助人员，协助民警开展</w:t>
      </w:r>
      <w:r>
        <w:rPr>
          <w:rFonts w:hint="eastAsia" w:ascii="仿宋" w:hAnsi="仿宋" w:eastAsia="仿宋" w:cs="仿宋_GB2312"/>
          <w:color w:val="000000"/>
          <w:kern w:val="0"/>
          <w:sz w:val="32"/>
          <w:szCs w:val="32"/>
          <w:shd w:val="clear" w:color="auto" w:fill="FFFFFF"/>
        </w:rPr>
        <w:t>劝阻、查纠交通安全违法行为，维护交通事故现场秩序，开展交通安全宣传教育，疏导交通</w:t>
      </w:r>
      <w:r>
        <w:rPr>
          <w:rFonts w:ascii="仿宋" w:hAnsi="仿宋" w:eastAsia="仿宋" w:cs="仿宋_GB2312"/>
          <w:color w:val="000000"/>
          <w:kern w:val="0"/>
          <w:sz w:val="32"/>
          <w:szCs w:val="32"/>
          <w:shd w:val="clear" w:color="auto" w:fill="FFFFFF"/>
        </w:rPr>
        <w:t>等</w:t>
      </w:r>
      <w:r>
        <w:rPr>
          <w:rFonts w:hint="eastAsia" w:ascii="仿宋" w:hAnsi="仿宋" w:eastAsia="仿宋" w:cs="仿宋_GB2312"/>
          <w:color w:val="000000"/>
          <w:kern w:val="0"/>
          <w:sz w:val="32"/>
          <w:szCs w:val="32"/>
          <w:shd w:val="clear" w:color="auto" w:fill="FFFFFF"/>
        </w:rPr>
        <w:t>交管</w:t>
      </w:r>
      <w:r>
        <w:rPr>
          <w:rFonts w:ascii="仿宋" w:hAnsi="仿宋" w:eastAsia="仿宋" w:cs="仿宋_GB2312"/>
          <w:color w:val="000000"/>
          <w:kern w:val="0"/>
          <w:sz w:val="32"/>
          <w:szCs w:val="32"/>
          <w:shd w:val="clear" w:color="auto" w:fill="FFFFFF"/>
        </w:rPr>
        <w:t>工作，加大</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市城区路面见警率，充分发挥警务辅助人员在协助公安机关</w:t>
      </w:r>
      <w:r>
        <w:rPr>
          <w:rFonts w:hint="eastAsia" w:ascii="仿宋" w:hAnsi="仿宋" w:eastAsia="仿宋" w:cs="仿宋_GB2312"/>
          <w:color w:val="000000"/>
          <w:kern w:val="0"/>
          <w:sz w:val="32"/>
          <w:szCs w:val="32"/>
          <w:shd w:val="clear" w:color="auto" w:fill="FFFFFF"/>
        </w:rPr>
        <w:t>交管工作</w:t>
      </w:r>
      <w:r>
        <w:rPr>
          <w:rFonts w:ascii="仿宋" w:hAnsi="仿宋" w:eastAsia="仿宋" w:cs="仿宋_GB2312"/>
          <w:color w:val="000000"/>
          <w:kern w:val="0"/>
          <w:sz w:val="32"/>
          <w:szCs w:val="32"/>
          <w:shd w:val="clear" w:color="auto" w:fill="FFFFFF"/>
        </w:rPr>
        <w:t>的积极作用，着力打造素质较高、相对稳定的警务辅助人员队伍，为人民群众创造更加安全的居住环境。</w:t>
      </w:r>
    </w:p>
    <w:p w14:paraId="3F7C0026">
      <w:pPr>
        <w:widowControl/>
        <w:wordWrap w:val="0"/>
        <w:spacing w:line="480" w:lineRule="atLeast"/>
        <w:ind w:firstLine="196"/>
        <w:jc w:val="left"/>
        <w:outlineLvl w:val="1"/>
        <w:rPr>
          <w:rFonts w:ascii="仿宋" w:hAnsi="仿宋" w:eastAsia="仿宋" w:cs="微软雅黑"/>
          <w:color w:val="307BBB"/>
          <w:kern w:val="0"/>
          <w:szCs w:val="21"/>
        </w:rPr>
      </w:pPr>
      <w:bookmarkStart w:id="95" w:name="_Toc23204"/>
      <w:r>
        <w:rPr>
          <w:rFonts w:ascii="仿宋" w:hAnsi="仿宋" w:eastAsia="仿宋" w:cs="楷体_GB2312"/>
          <w:b/>
          <w:color w:val="000000"/>
          <w:kern w:val="0"/>
          <w:sz w:val="32"/>
          <w:szCs w:val="32"/>
        </w:rPr>
        <w:t>（二）专项资金的使用及管理情况</w:t>
      </w:r>
      <w:bookmarkEnd w:id="95"/>
    </w:p>
    <w:p w14:paraId="385DC0A8">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1</w:t>
      </w:r>
      <w:r>
        <w:rPr>
          <w:rFonts w:ascii="仿宋" w:hAnsi="仿宋" w:eastAsia="仿宋" w:cs="仿宋_GB2312"/>
          <w:color w:val="000000"/>
          <w:kern w:val="0"/>
          <w:sz w:val="32"/>
          <w:szCs w:val="32"/>
          <w:shd w:val="clear" w:color="auto" w:fill="FFFFFF"/>
        </w:rPr>
        <w:t>．专项资金安排、拨付情况</w:t>
      </w:r>
    </w:p>
    <w:p w14:paraId="09C3ABB9">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按</w:t>
      </w:r>
      <w:r>
        <w:rPr>
          <w:rFonts w:hint="eastAsia" w:ascii="仿宋" w:hAnsi="仿宋" w:eastAsia="仿宋" w:cs="仿宋_GB2312"/>
          <w:color w:val="000000"/>
          <w:kern w:val="0"/>
          <w:sz w:val="32"/>
          <w:szCs w:val="32"/>
          <w:shd w:val="clear" w:color="auto" w:fill="FFFFFF"/>
        </w:rPr>
        <w:t>交警支队警务辅助</w:t>
      </w:r>
      <w:r>
        <w:rPr>
          <w:rFonts w:ascii="仿宋" w:hAnsi="仿宋" w:eastAsia="仿宋" w:cs="仿宋_GB2312"/>
          <w:color w:val="000000"/>
          <w:kern w:val="0"/>
          <w:sz w:val="32"/>
          <w:szCs w:val="32"/>
          <w:shd w:val="clear" w:color="auto" w:fill="FFFFFF"/>
        </w:rPr>
        <w:t>人员保障标准，工资福利社会保障缴费</w:t>
      </w:r>
      <w:r>
        <w:rPr>
          <w:rFonts w:hint="eastAsia" w:ascii="仿宋" w:hAnsi="仿宋" w:eastAsia="仿宋" w:cs="仿宋_GB2312"/>
          <w:color w:val="000000"/>
          <w:kern w:val="0"/>
          <w:sz w:val="32"/>
          <w:szCs w:val="32"/>
          <w:shd w:val="clear" w:color="auto" w:fill="FFFFFF"/>
        </w:rPr>
        <w:t>5</w:t>
      </w:r>
      <w:r>
        <w:rPr>
          <w:rFonts w:ascii="仿宋" w:hAnsi="仿宋" w:eastAsia="仿宋" w:cs="仿宋_GB2312"/>
          <w:color w:val="000000"/>
          <w:kern w:val="0"/>
          <w:sz w:val="32"/>
          <w:szCs w:val="32"/>
          <w:shd w:val="clear" w:color="auto" w:fill="FFFFFF"/>
        </w:rPr>
        <w:t>.5万元/人年。</w:t>
      </w:r>
      <w:r>
        <w:rPr>
          <w:rFonts w:hint="eastAsia" w:ascii="仿宋" w:hAnsi="仿宋" w:eastAsia="仿宋" w:cs="仿宋_GB2312"/>
          <w:color w:val="000000"/>
          <w:kern w:val="0"/>
          <w:sz w:val="32"/>
          <w:szCs w:val="32"/>
          <w:shd w:val="clear" w:color="auto" w:fill="FFFFFF"/>
        </w:rPr>
        <w:t>2021年财政实际拨款1595万元。</w:t>
      </w:r>
    </w:p>
    <w:p w14:paraId="25100724">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2</w:t>
      </w:r>
      <w:r>
        <w:rPr>
          <w:rFonts w:ascii="仿宋" w:hAnsi="仿宋" w:eastAsia="仿宋" w:cs="仿宋_GB2312"/>
          <w:color w:val="000000"/>
          <w:kern w:val="0"/>
          <w:sz w:val="32"/>
          <w:szCs w:val="32"/>
          <w:shd w:val="clear" w:color="auto" w:fill="FFFFFF"/>
        </w:rPr>
        <w:t>．专项资金使用情况</w:t>
      </w:r>
    </w:p>
    <w:p w14:paraId="1D408545">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年度警务辅助人员经费实际支出</w:t>
      </w:r>
      <w:r>
        <w:rPr>
          <w:rFonts w:hint="eastAsia" w:ascii="仿宋" w:hAnsi="仿宋" w:eastAsia="仿宋" w:cs="仿宋_GB2312"/>
          <w:color w:val="000000"/>
          <w:kern w:val="0"/>
          <w:sz w:val="32"/>
          <w:szCs w:val="32"/>
          <w:shd w:val="clear" w:color="auto" w:fill="FFFFFF"/>
        </w:rPr>
        <w:t>1595</w:t>
      </w:r>
      <w:r>
        <w:rPr>
          <w:rFonts w:ascii="仿宋" w:hAnsi="仿宋" w:eastAsia="仿宋" w:cs="仿宋_GB2312"/>
          <w:color w:val="000000"/>
          <w:kern w:val="0"/>
          <w:sz w:val="32"/>
          <w:szCs w:val="32"/>
          <w:shd w:val="clear" w:color="auto" w:fill="FFFFFF"/>
        </w:rPr>
        <w:t>万元。</w:t>
      </w:r>
      <w:r>
        <w:rPr>
          <w:rFonts w:hint="eastAsia" w:ascii="仿宋" w:hAnsi="仿宋" w:eastAsia="仿宋" w:cs="仿宋_GB2312"/>
          <w:color w:val="000000"/>
          <w:kern w:val="0"/>
          <w:sz w:val="32"/>
          <w:szCs w:val="32"/>
          <w:shd w:val="clear" w:color="auto" w:fill="FFFFFF"/>
        </w:rPr>
        <w:t>主要</w:t>
      </w:r>
      <w:r>
        <w:rPr>
          <w:rFonts w:ascii="仿宋" w:hAnsi="仿宋" w:eastAsia="仿宋" w:cs="仿宋_GB2312"/>
          <w:color w:val="000000"/>
          <w:kern w:val="0"/>
          <w:sz w:val="32"/>
          <w:szCs w:val="32"/>
          <w:shd w:val="clear" w:color="auto" w:fill="FFFFFF"/>
        </w:rPr>
        <w:t>用于保障警务辅助人员的基本工资以及按国家规定可以享受的各项社会保险</w:t>
      </w:r>
      <w:r>
        <w:rPr>
          <w:rFonts w:hint="eastAsia" w:ascii="仿宋" w:hAnsi="仿宋" w:eastAsia="仿宋" w:cs="仿宋_GB2312"/>
          <w:color w:val="000000"/>
          <w:kern w:val="0"/>
          <w:sz w:val="32"/>
          <w:szCs w:val="32"/>
          <w:shd w:val="clear" w:color="auto" w:fill="FFFFFF"/>
        </w:rPr>
        <w:t>等。</w:t>
      </w:r>
    </w:p>
    <w:p w14:paraId="3D406FA5">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3</w:t>
      </w:r>
      <w:r>
        <w:rPr>
          <w:rFonts w:ascii="仿宋" w:hAnsi="仿宋" w:eastAsia="仿宋" w:cs="仿宋_GB2312"/>
          <w:color w:val="000000"/>
          <w:kern w:val="0"/>
          <w:sz w:val="32"/>
          <w:szCs w:val="32"/>
          <w:shd w:val="clear" w:color="auto" w:fill="FFFFFF"/>
        </w:rPr>
        <w:t>．资金管理情况</w:t>
      </w:r>
    </w:p>
    <w:p w14:paraId="31A7B81D">
      <w:pPr>
        <w:widowControl/>
        <w:shd w:val="clear" w:color="auto" w:fill="FFFFFF"/>
        <w:wordWrap w:val="0"/>
        <w:spacing w:line="288" w:lineRule="atLeast"/>
        <w:ind w:firstLine="640"/>
        <w:jc w:val="left"/>
        <w:rPr>
          <w:rFonts w:ascii="仿宋" w:hAnsi="仿宋" w:eastAsia="仿宋" w:cs="宋体"/>
          <w:kern w:val="0"/>
          <w:sz w:val="24"/>
        </w:rPr>
      </w:pP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未单独制定警务辅助人员资金管理办法，</w:t>
      </w:r>
      <w:r>
        <w:rPr>
          <w:rFonts w:hint="eastAsia" w:ascii="仿宋" w:hAnsi="仿宋" w:eastAsia="仿宋" w:cs="仿宋_GB2312"/>
          <w:color w:val="000000"/>
          <w:kern w:val="0"/>
          <w:sz w:val="32"/>
          <w:szCs w:val="32"/>
          <w:shd w:val="clear" w:color="auto" w:fill="FFFFFF"/>
        </w:rPr>
        <w:t>资金全部由支队装财科统一开支管理</w:t>
      </w:r>
      <w:r>
        <w:rPr>
          <w:rFonts w:ascii="仿宋" w:hAnsi="仿宋" w:eastAsia="仿宋" w:cs="仿宋_GB2312"/>
          <w:color w:val="000000"/>
          <w:kern w:val="0"/>
          <w:sz w:val="32"/>
          <w:szCs w:val="32"/>
          <w:shd w:val="clear" w:color="auto" w:fill="FFFFFF"/>
        </w:rPr>
        <w:t>。</w:t>
      </w:r>
    </w:p>
    <w:p w14:paraId="26644D1B">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4</w:t>
      </w:r>
      <w:r>
        <w:rPr>
          <w:rFonts w:ascii="仿宋" w:hAnsi="仿宋" w:eastAsia="仿宋" w:cs="仿宋_GB2312"/>
          <w:color w:val="000000"/>
          <w:kern w:val="0"/>
          <w:sz w:val="32"/>
          <w:szCs w:val="32"/>
          <w:shd w:val="clear" w:color="auto" w:fill="FFFFFF"/>
        </w:rPr>
        <w:t>．项目管理情况</w:t>
      </w:r>
    </w:p>
    <w:p w14:paraId="28E11F56">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为规范警务辅助人员管理，保障警务辅助人员的合法权益，充分发挥警务辅助人员在协助公安</w:t>
      </w:r>
      <w:r>
        <w:rPr>
          <w:rFonts w:hint="eastAsia" w:ascii="仿宋" w:hAnsi="仿宋" w:eastAsia="仿宋" w:cs="仿宋_GB2312"/>
          <w:color w:val="000000"/>
          <w:kern w:val="0"/>
          <w:sz w:val="32"/>
          <w:szCs w:val="32"/>
          <w:shd w:val="clear" w:color="auto" w:fill="FFFFFF"/>
        </w:rPr>
        <w:t>交管工作</w:t>
      </w:r>
      <w:r>
        <w:rPr>
          <w:rFonts w:ascii="仿宋" w:hAnsi="仿宋" w:eastAsia="仿宋" w:cs="仿宋_GB2312"/>
          <w:color w:val="000000"/>
          <w:kern w:val="0"/>
          <w:sz w:val="32"/>
          <w:szCs w:val="32"/>
          <w:shd w:val="clear" w:color="auto" w:fill="FFFFFF"/>
        </w:rPr>
        <w:t>中的重要作用，对警务辅助人员的职责和权利、招聘、职业保障、考核和奖励、日常管理等进行了详细规定。</w:t>
      </w:r>
    </w:p>
    <w:p w14:paraId="0C095536">
      <w:pPr>
        <w:widowControl/>
        <w:wordWrap w:val="0"/>
        <w:spacing w:line="252" w:lineRule="atLeast"/>
        <w:ind w:firstLine="604"/>
        <w:rPr>
          <w:rFonts w:ascii="仿宋" w:hAnsi="仿宋" w:eastAsia="仿宋"/>
          <w:sz w:val="32"/>
          <w:szCs w:val="21"/>
        </w:rPr>
      </w:pPr>
      <w:r>
        <w:rPr>
          <w:rFonts w:ascii="仿宋" w:hAnsi="仿宋" w:eastAsia="仿宋" w:cs="仿宋_GB2312"/>
          <w:color w:val="000000"/>
          <w:kern w:val="0"/>
          <w:sz w:val="32"/>
          <w:szCs w:val="32"/>
          <w:shd w:val="clear" w:color="auto" w:fill="FFFFFF"/>
        </w:rPr>
        <w:t>警务辅助人员招聘坚持公开、平等、竞争、择优原则，具体招聘工作由市公安局组织实施，统一发布招聘公告，通过资格审查、体能测试、面试、体检、考察与政审、公示、岗前培训等程序后正式签订劳动合同。</w:t>
      </w:r>
    </w:p>
    <w:p w14:paraId="5FDFB9C3">
      <w:pPr>
        <w:widowControl/>
        <w:wordWrap w:val="0"/>
        <w:spacing w:line="252" w:lineRule="atLeast"/>
        <w:ind w:firstLine="604"/>
        <w:rPr>
          <w:rFonts w:ascii="仿宋" w:hAnsi="仿宋" w:eastAsia="仿宋" w:cs="宋体"/>
          <w:sz w:val="24"/>
        </w:rPr>
      </w:pPr>
      <w:r>
        <w:rPr>
          <w:rFonts w:ascii="仿宋" w:hAnsi="仿宋" w:eastAsia="仿宋" w:cs="仿宋_GB2312"/>
          <w:color w:val="000000"/>
          <w:kern w:val="0"/>
          <w:sz w:val="32"/>
          <w:szCs w:val="32"/>
          <w:shd w:val="clear" w:color="auto" w:fill="FFFFFF"/>
        </w:rPr>
        <w:t>警务辅助人员均采取劳务派遣的方式，</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市公安局与</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w:t>
      </w:r>
      <w:r>
        <w:rPr>
          <w:rFonts w:hint="eastAsia" w:ascii="仿宋" w:hAnsi="仿宋" w:eastAsia="仿宋" w:cs="仿宋_GB2312"/>
          <w:color w:val="000000"/>
          <w:kern w:val="0"/>
          <w:sz w:val="32"/>
          <w:szCs w:val="32"/>
          <w:shd w:val="clear" w:color="auto" w:fill="FFFFFF"/>
        </w:rPr>
        <w:t>顺邦安保服务有限</w:t>
      </w:r>
      <w:r>
        <w:rPr>
          <w:rFonts w:ascii="仿宋" w:hAnsi="仿宋" w:eastAsia="仿宋" w:cs="仿宋_GB2312"/>
          <w:color w:val="000000"/>
          <w:kern w:val="0"/>
          <w:sz w:val="32"/>
          <w:szCs w:val="32"/>
          <w:shd w:val="clear" w:color="auto" w:fill="FFFFFF"/>
        </w:rPr>
        <w:t>公司</w:t>
      </w:r>
      <w:r>
        <w:rPr>
          <w:rFonts w:hint="eastAsia" w:ascii="仿宋" w:hAnsi="仿宋" w:eastAsia="仿宋" w:cs="仿宋_GB2312"/>
          <w:color w:val="000000"/>
          <w:kern w:val="0"/>
          <w:sz w:val="32"/>
          <w:szCs w:val="32"/>
          <w:shd w:val="clear" w:color="auto" w:fill="FFFFFF"/>
        </w:rPr>
        <w:t>、遂宁市忠卫安保服务有限公司</w:t>
      </w:r>
      <w:r>
        <w:rPr>
          <w:rFonts w:ascii="仿宋" w:hAnsi="仿宋" w:eastAsia="仿宋" w:cs="仿宋_GB2312"/>
          <w:color w:val="000000"/>
          <w:kern w:val="0"/>
          <w:sz w:val="32"/>
          <w:szCs w:val="32"/>
          <w:shd w:val="clear" w:color="auto" w:fill="FFFFFF"/>
        </w:rPr>
        <w:t>签订劳务派遣协议，</w:t>
      </w:r>
      <w:r>
        <w:rPr>
          <w:rFonts w:hint="eastAsia" w:ascii="仿宋" w:hAnsi="仿宋" w:eastAsia="仿宋" w:cs="仿宋_GB2312"/>
          <w:color w:val="000000"/>
          <w:kern w:val="0"/>
          <w:sz w:val="32"/>
          <w:szCs w:val="32"/>
          <w:shd w:val="clear" w:color="auto" w:fill="FFFFFF"/>
        </w:rPr>
        <w:t>由安保服务有限公司</w:t>
      </w:r>
      <w:r>
        <w:rPr>
          <w:rFonts w:ascii="仿宋" w:hAnsi="仿宋" w:eastAsia="仿宋" w:cs="仿宋_GB2312"/>
          <w:color w:val="000000"/>
          <w:kern w:val="0"/>
          <w:sz w:val="32"/>
          <w:szCs w:val="32"/>
          <w:shd w:val="clear" w:color="auto" w:fill="FFFFFF"/>
        </w:rPr>
        <w:t>与警务辅助人员签订劳动合同。</w:t>
      </w:r>
      <w:r>
        <w:rPr>
          <w:rFonts w:eastAsia="仿宋"/>
          <w:color w:val="000000"/>
          <w:sz w:val="32"/>
          <w:szCs w:val="32"/>
          <w:shd w:val="clear" w:color="auto" w:fill="FFFFFF"/>
        </w:rPr>
        <w:t> </w:t>
      </w:r>
    </w:p>
    <w:p w14:paraId="4269846E">
      <w:pPr>
        <w:snapToGrid w:val="0"/>
        <w:spacing w:line="620" w:lineRule="exact"/>
        <w:ind w:firstLine="640" w:firstLineChars="200"/>
        <w:outlineLvl w:val="1"/>
        <w:rPr>
          <w:rFonts w:ascii="黑体" w:hAnsi="黑体" w:eastAsia="黑体"/>
          <w:sz w:val="32"/>
          <w:szCs w:val="21"/>
        </w:rPr>
      </w:pPr>
      <w:bookmarkStart w:id="96" w:name="_Toc9697"/>
      <w:r>
        <w:rPr>
          <w:rFonts w:ascii="黑体" w:hAnsi="黑体" w:eastAsia="黑体"/>
          <w:sz w:val="32"/>
          <w:szCs w:val="21"/>
        </w:rPr>
        <w:t>二、评价工作开展情况</w:t>
      </w:r>
      <w:bookmarkEnd w:id="96"/>
    </w:p>
    <w:p w14:paraId="677A1A26">
      <w:pPr>
        <w:snapToGrid w:val="0"/>
        <w:spacing w:line="620" w:lineRule="exact"/>
        <w:ind w:firstLine="643" w:firstLineChars="200"/>
        <w:rPr>
          <w:rFonts w:ascii="仿宋" w:hAnsi="仿宋" w:eastAsia="仿宋" w:cs="微软雅黑"/>
          <w:b/>
          <w:bCs/>
          <w:color w:val="307BBB"/>
          <w:szCs w:val="21"/>
        </w:rPr>
      </w:pPr>
      <w:r>
        <w:rPr>
          <w:rFonts w:ascii="仿宋" w:hAnsi="仿宋" w:eastAsia="仿宋" w:cs="楷体_GB2312"/>
          <w:b/>
          <w:bCs/>
          <w:color w:val="000000"/>
          <w:sz w:val="32"/>
          <w:szCs w:val="32"/>
          <w:shd w:val="clear" w:color="auto" w:fill="FFFFFF"/>
        </w:rPr>
        <w:t>（一）绩效评价目的</w:t>
      </w:r>
    </w:p>
    <w:p w14:paraId="13C78DAA">
      <w:pPr>
        <w:widowControl/>
        <w:wordWrap w:val="0"/>
        <w:spacing w:line="252" w:lineRule="atLeast"/>
        <w:ind w:firstLine="640"/>
        <w:rPr>
          <w:rFonts w:ascii="仿宋" w:hAnsi="仿宋" w:eastAsia="仿宋"/>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r>
        <w:rPr>
          <w:rFonts w:eastAsia="仿宋"/>
          <w:color w:val="000000"/>
          <w:kern w:val="0"/>
          <w:sz w:val="32"/>
          <w:szCs w:val="32"/>
          <w:shd w:val="clear" w:color="auto" w:fill="FFFFFF"/>
        </w:rPr>
        <w:t> </w:t>
      </w:r>
    </w:p>
    <w:p w14:paraId="3BAF3674">
      <w:pPr>
        <w:widowControl/>
        <w:wordWrap w:val="0"/>
        <w:spacing w:line="252" w:lineRule="atLeast"/>
        <w:ind w:firstLine="640"/>
        <w:rPr>
          <w:rFonts w:ascii="仿宋" w:hAnsi="仿宋" w:eastAsia="仿宋" w:cs="微软雅黑"/>
          <w:b/>
          <w:bCs/>
          <w:color w:val="307BBB"/>
          <w:szCs w:val="21"/>
        </w:rPr>
      </w:pPr>
      <w:r>
        <w:rPr>
          <w:rFonts w:ascii="仿宋" w:hAnsi="仿宋" w:eastAsia="仿宋" w:cs="楷体_GB2312"/>
          <w:b/>
          <w:bCs/>
          <w:color w:val="000000"/>
          <w:sz w:val="32"/>
          <w:szCs w:val="32"/>
          <w:shd w:val="clear" w:color="auto" w:fill="FFFFFF"/>
        </w:rPr>
        <w:t>（二）绩效评价过程</w:t>
      </w:r>
    </w:p>
    <w:p w14:paraId="2728E9FB">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文件精神，成立评价工作小组，及时研究开展绩效评价的有关工作，并按规定报送项目绩效自评报告</w:t>
      </w: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评价小组对各项目进行分析评价，并结合现场评价情况，采取目标预定与实施效果比较法，对评价对象进行定量定性分析和综合汇总分析，最终确定项目实施效果是否与年初计划相符，从而形成评价结论。</w:t>
      </w:r>
    </w:p>
    <w:p w14:paraId="46434ECA">
      <w:pPr>
        <w:snapToGrid w:val="0"/>
        <w:spacing w:line="620" w:lineRule="exact"/>
        <w:ind w:firstLine="640" w:firstLineChars="200"/>
        <w:outlineLvl w:val="1"/>
        <w:rPr>
          <w:rFonts w:ascii="黑体" w:hAnsi="黑体" w:eastAsia="黑体"/>
          <w:sz w:val="32"/>
          <w:szCs w:val="21"/>
        </w:rPr>
      </w:pPr>
      <w:bookmarkStart w:id="97" w:name="_Toc15264"/>
      <w:r>
        <w:rPr>
          <w:rFonts w:ascii="黑体" w:hAnsi="黑体" w:eastAsia="黑体"/>
          <w:sz w:val="32"/>
          <w:szCs w:val="21"/>
        </w:rPr>
        <w:t>三、综合评价结论（附评分表）</w:t>
      </w:r>
      <w:bookmarkEnd w:id="97"/>
    </w:p>
    <w:p w14:paraId="36F9F525">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通过实施</w:t>
      </w:r>
      <w:r>
        <w:rPr>
          <w:rFonts w:hint="eastAsia" w:ascii="仿宋" w:hAnsi="仿宋" w:eastAsia="仿宋" w:cs="仿宋_GB2312"/>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年警务辅助人员</w:t>
      </w:r>
      <w:r>
        <w:rPr>
          <w:rFonts w:hint="eastAsia" w:ascii="仿宋" w:hAnsi="仿宋" w:eastAsia="仿宋" w:cs="仿宋_GB2312"/>
          <w:color w:val="000000"/>
          <w:kern w:val="0"/>
          <w:sz w:val="32"/>
          <w:szCs w:val="32"/>
          <w:shd w:val="clear" w:color="auto" w:fill="FFFFFF"/>
        </w:rPr>
        <w:t>经费</w:t>
      </w:r>
      <w:r>
        <w:rPr>
          <w:rFonts w:ascii="仿宋" w:hAnsi="仿宋" w:eastAsia="仿宋" w:cs="仿宋_GB2312"/>
          <w:color w:val="000000"/>
          <w:kern w:val="0"/>
          <w:sz w:val="32"/>
          <w:szCs w:val="32"/>
          <w:shd w:val="clear" w:color="auto" w:fill="FFFFFF"/>
        </w:rPr>
        <w:t>项目，组建辅警队伍，协助民警开展</w:t>
      </w:r>
      <w:r>
        <w:rPr>
          <w:rFonts w:hint="eastAsia" w:ascii="仿宋" w:hAnsi="仿宋" w:eastAsia="仿宋" w:cs="仿宋_GB2312"/>
          <w:color w:val="000000"/>
          <w:kern w:val="0"/>
          <w:sz w:val="32"/>
          <w:szCs w:val="32"/>
          <w:shd w:val="clear" w:color="auto" w:fill="FFFFFF"/>
        </w:rPr>
        <w:t>劝阻、查纠交通安全违法行为，维护交通事故现场秩序，开展交通安全宣传教育，疏导交通</w:t>
      </w:r>
      <w:r>
        <w:rPr>
          <w:rFonts w:ascii="仿宋" w:hAnsi="仿宋" w:eastAsia="仿宋" w:cs="仿宋_GB2312"/>
          <w:color w:val="000000"/>
          <w:kern w:val="0"/>
          <w:sz w:val="32"/>
          <w:szCs w:val="32"/>
          <w:shd w:val="clear" w:color="auto" w:fill="FFFFFF"/>
        </w:rPr>
        <w:t>等</w:t>
      </w:r>
      <w:r>
        <w:rPr>
          <w:rFonts w:hint="eastAsia" w:ascii="仿宋" w:hAnsi="仿宋" w:eastAsia="仿宋" w:cs="仿宋_GB2312"/>
          <w:color w:val="000000"/>
          <w:kern w:val="0"/>
          <w:sz w:val="32"/>
          <w:szCs w:val="32"/>
          <w:shd w:val="clear" w:color="auto" w:fill="FFFFFF"/>
        </w:rPr>
        <w:t>交管</w:t>
      </w:r>
      <w:r>
        <w:rPr>
          <w:rFonts w:ascii="仿宋" w:hAnsi="仿宋" w:eastAsia="仿宋" w:cs="仿宋_GB2312"/>
          <w:color w:val="000000"/>
          <w:kern w:val="0"/>
          <w:sz w:val="32"/>
          <w:szCs w:val="32"/>
          <w:shd w:val="clear" w:color="auto" w:fill="FFFFFF"/>
        </w:rPr>
        <w:t>工作，有效缓解一线警力不足的现状。但在资金管理和项目管理方面还有待规范。</w:t>
      </w:r>
    </w:p>
    <w:p w14:paraId="4C6305B5">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根据《</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22</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实际项目支出绩效评价指标体系</w:t>
      </w:r>
      <w:r>
        <w:rPr>
          <w:rFonts w:ascii="仿宋" w:hAnsi="仿宋" w:eastAsia="仿宋" w:cs="仿宋_GB2312"/>
          <w:color w:val="000000"/>
          <w:kern w:val="0"/>
          <w:sz w:val="32"/>
          <w:szCs w:val="32"/>
          <w:shd w:val="clear" w:color="auto" w:fill="FFFFFF"/>
        </w:rPr>
        <w:t>》，</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警务辅助人员</w:t>
      </w:r>
      <w:r>
        <w:rPr>
          <w:rFonts w:hint="eastAsia" w:ascii="仿宋" w:hAnsi="仿宋" w:eastAsia="仿宋" w:cs="仿宋_GB2312"/>
          <w:color w:val="000000"/>
          <w:kern w:val="0"/>
          <w:sz w:val="32"/>
          <w:szCs w:val="32"/>
          <w:shd w:val="clear" w:color="auto" w:fill="FFFFFF"/>
        </w:rPr>
        <w:t>经费</w:t>
      </w:r>
      <w:r>
        <w:rPr>
          <w:rFonts w:ascii="仿宋" w:hAnsi="仿宋" w:eastAsia="仿宋" w:cs="仿宋_GB2312"/>
          <w:color w:val="000000"/>
          <w:kern w:val="0"/>
          <w:sz w:val="32"/>
          <w:szCs w:val="32"/>
          <w:shd w:val="clear" w:color="auto" w:fill="FFFFFF"/>
        </w:rPr>
        <w:t>绩效评价综合得分为</w:t>
      </w:r>
      <w:r>
        <w:rPr>
          <w:rFonts w:hint="eastAsia" w:ascii="仿宋" w:hAnsi="仿宋" w:eastAsia="仿宋"/>
          <w:color w:val="000000"/>
          <w:kern w:val="0"/>
          <w:sz w:val="32"/>
          <w:szCs w:val="32"/>
          <w:shd w:val="clear" w:color="auto" w:fill="FFFFFF"/>
        </w:rPr>
        <w:t>96</w:t>
      </w:r>
      <w:r>
        <w:rPr>
          <w:rFonts w:ascii="仿宋" w:hAnsi="仿宋" w:eastAsia="仿宋" w:cs="仿宋_GB2312"/>
          <w:color w:val="000000"/>
          <w:kern w:val="0"/>
          <w:sz w:val="32"/>
          <w:szCs w:val="32"/>
          <w:shd w:val="clear" w:color="auto" w:fill="FFFFFF"/>
        </w:rPr>
        <w:t>分。评价等级为</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优</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w:t>
      </w:r>
    </w:p>
    <w:p w14:paraId="3CD3601A">
      <w:pPr>
        <w:snapToGrid w:val="0"/>
        <w:spacing w:line="620" w:lineRule="exact"/>
        <w:ind w:firstLine="640" w:firstLineChars="200"/>
        <w:outlineLvl w:val="1"/>
        <w:rPr>
          <w:rFonts w:ascii="黑体" w:hAnsi="黑体" w:eastAsia="黑体"/>
          <w:bCs/>
          <w:sz w:val="32"/>
          <w:szCs w:val="21"/>
        </w:rPr>
      </w:pPr>
      <w:bookmarkStart w:id="98" w:name="_Toc16300"/>
      <w:r>
        <w:rPr>
          <w:rFonts w:ascii="黑体" w:hAnsi="黑体" w:eastAsia="黑体"/>
          <w:bCs/>
          <w:sz w:val="32"/>
          <w:szCs w:val="21"/>
        </w:rPr>
        <w:t>四、绩效评价分析</w:t>
      </w:r>
      <w:bookmarkEnd w:id="98"/>
    </w:p>
    <w:p w14:paraId="1EF39351">
      <w:pPr>
        <w:widowControl/>
        <w:wordWrap w:val="0"/>
        <w:spacing w:line="480" w:lineRule="atLeast"/>
        <w:ind w:firstLine="511" w:firstLineChars="159"/>
        <w:jc w:val="left"/>
        <w:outlineLvl w:val="1"/>
        <w:rPr>
          <w:rFonts w:ascii="仿宋" w:hAnsi="仿宋" w:eastAsia="仿宋" w:cs="微软雅黑"/>
          <w:color w:val="307BBB"/>
          <w:kern w:val="0"/>
          <w:szCs w:val="21"/>
        </w:rPr>
      </w:pPr>
      <w:bookmarkStart w:id="99" w:name="_Toc8345"/>
      <w:r>
        <w:rPr>
          <w:rFonts w:ascii="仿宋" w:hAnsi="仿宋" w:eastAsia="仿宋" w:cs="楷体_GB2312"/>
          <w:b/>
          <w:color w:val="000000"/>
          <w:kern w:val="0"/>
          <w:sz w:val="32"/>
          <w:szCs w:val="32"/>
          <w:shd w:val="clear" w:color="auto" w:fill="FFFFFF"/>
        </w:rPr>
        <w:t>（一）项目决策、管理情况</w:t>
      </w:r>
      <w:bookmarkEnd w:id="99"/>
    </w:p>
    <w:p w14:paraId="5A73E619">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交警支队警务辅助人员</w:t>
      </w:r>
      <w:r>
        <w:rPr>
          <w:rFonts w:ascii="仿宋" w:hAnsi="仿宋" w:eastAsia="仿宋" w:cs="仿宋_GB2312"/>
          <w:color w:val="000000"/>
          <w:kern w:val="0"/>
          <w:sz w:val="32"/>
          <w:szCs w:val="32"/>
          <w:shd w:val="clear" w:color="auto" w:fill="FFFFFF"/>
        </w:rPr>
        <w:t>积极</w:t>
      </w:r>
      <w:r>
        <w:rPr>
          <w:rFonts w:hint="eastAsia" w:ascii="仿宋" w:hAnsi="仿宋" w:eastAsia="仿宋" w:cs="仿宋_GB2312"/>
          <w:color w:val="000000"/>
          <w:kern w:val="0"/>
          <w:sz w:val="32"/>
          <w:szCs w:val="32"/>
          <w:shd w:val="clear" w:color="auto" w:fill="FFFFFF"/>
        </w:rPr>
        <w:t>协助民警</w:t>
      </w:r>
      <w:r>
        <w:rPr>
          <w:rFonts w:ascii="仿宋" w:hAnsi="仿宋" w:eastAsia="仿宋" w:cs="仿宋_GB2312"/>
          <w:color w:val="000000"/>
          <w:kern w:val="0"/>
          <w:sz w:val="32"/>
          <w:szCs w:val="32"/>
          <w:shd w:val="clear" w:color="auto" w:fill="FFFFFF"/>
        </w:rPr>
        <w:t>开展</w:t>
      </w:r>
      <w:r>
        <w:rPr>
          <w:rFonts w:hint="eastAsia" w:ascii="仿宋" w:hAnsi="仿宋" w:eastAsia="仿宋" w:cs="仿宋_GB2312"/>
          <w:color w:val="000000"/>
          <w:kern w:val="0"/>
          <w:sz w:val="32"/>
          <w:szCs w:val="32"/>
          <w:shd w:val="clear" w:color="auto" w:fill="FFFFFF"/>
        </w:rPr>
        <w:t>交通管理工作</w:t>
      </w:r>
      <w:r>
        <w:rPr>
          <w:rFonts w:ascii="仿宋" w:hAnsi="仿宋" w:eastAsia="仿宋" w:cs="仿宋_GB2312"/>
          <w:color w:val="000000"/>
          <w:kern w:val="0"/>
          <w:sz w:val="32"/>
          <w:szCs w:val="32"/>
          <w:shd w:val="clear" w:color="auto" w:fill="FFFFFF"/>
        </w:rPr>
        <w:t>，有效化解影响社会稳定的矛盾纠纷，确保了重大活动安全有序进行。</w:t>
      </w:r>
    </w:p>
    <w:p w14:paraId="2C44DDC3">
      <w:pPr>
        <w:widowControl/>
        <w:wordWrap w:val="0"/>
        <w:spacing w:line="252" w:lineRule="atLeast"/>
        <w:ind w:firstLine="640"/>
        <w:rPr>
          <w:rFonts w:ascii="仿宋" w:hAnsi="仿宋" w:eastAsia="仿宋" w:cs="微软雅黑"/>
          <w:b/>
          <w:bCs/>
          <w:color w:val="307BBB"/>
          <w:szCs w:val="21"/>
        </w:rPr>
      </w:pPr>
      <w:r>
        <w:rPr>
          <w:rFonts w:ascii="仿宋" w:hAnsi="仿宋" w:eastAsia="仿宋" w:cs="楷体_GB2312"/>
          <w:b/>
          <w:bCs/>
          <w:color w:val="000000"/>
          <w:sz w:val="32"/>
          <w:szCs w:val="32"/>
          <w:shd w:val="clear" w:color="auto" w:fill="FFFFFF"/>
        </w:rPr>
        <w:t>（二）项目产出、效益情况</w:t>
      </w:r>
    </w:p>
    <w:p w14:paraId="5C831E85">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辅警在民警带领下，积极配合</w:t>
      </w:r>
      <w:r>
        <w:rPr>
          <w:rFonts w:hint="eastAsia" w:ascii="仿宋" w:hAnsi="仿宋" w:eastAsia="仿宋" w:cs="仿宋_GB2312"/>
          <w:color w:val="000000"/>
          <w:kern w:val="0"/>
          <w:sz w:val="32"/>
          <w:szCs w:val="32"/>
          <w:shd w:val="clear" w:color="auto" w:fill="FFFFFF"/>
        </w:rPr>
        <w:t>交通事故案件查处</w:t>
      </w:r>
      <w:r>
        <w:rPr>
          <w:rFonts w:ascii="仿宋" w:hAnsi="仿宋" w:eastAsia="仿宋" w:cs="仿宋_GB2312"/>
          <w:color w:val="000000"/>
          <w:kern w:val="0"/>
          <w:sz w:val="32"/>
          <w:szCs w:val="32"/>
          <w:shd w:val="clear" w:color="auto" w:fill="FFFFFF"/>
        </w:rPr>
        <w:t>和</w:t>
      </w:r>
      <w:r>
        <w:rPr>
          <w:rFonts w:hint="eastAsia" w:ascii="仿宋" w:hAnsi="仿宋" w:eastAsia="仿宋" w:cs="仿宋_GB2312"/>
          <w:color w:val="000000"/>
          <w:kern w:val="0"/>
          <w:sz w:val="32"/>
          <w:szCs w:val="32"/>
          <w:shd w:val="clear" w:color="auto" w:fill="FFFFFF"/>
        </w:rPr>
        <w:t>交通秩序维护</w:t>
      </w:r>
      <w:r>
        <w:rPr>
          <w:rFonts w:ascii="仿宋" w:hAnsi="仿宋" w:eastAsia="仿宋" w:cs="仿宋_GB2312"/>
          <w:color w:val="000000"/>
          <w:kern w:val="0"/>
          <w:sz w:val="32"/>
          <w:szCs w:val="32"/>
          <w:shd w:val="clear" w:color="auto" w:fill="FFFFFF"/>
        </w:rPr>
        <w:t>相关工作，在全市辅警队伍积极配合参与下，公众安全感指数增长率</w:t>
      </w:r>
      <w:r>
        <w:rPr>
          <w:rFonts w:hint="eastAsia" w:ascii="仿宋" w:hAnsi="仿宋" w:eastAsia="仿宋" w:cs="仿宋_GB2312"/>
          <w:color w:val="000000"/>
          <w:kern w:val="0"/>
          <w:sz w:val="32"/>
          <w:szCs w:val="32"/>
          <w:shd w:val="clear" w:color="auto" w:fill="FFFFFF"/>
        </w:rPr>
        <w:t>达到</w:t>
      </w:r>
      <w:r>
        <w:rPr>
          <w:rFonts w:ascii="仿宋" w:hAnsi="仿宋" w:eastAsia="仿宋" w:cs="仿宋_GB2312"/>
          <w:color w:val="000000"/>
          <w:kern w:val="0"/>
          <w:sz w:val="32"/>
          <w:szCs w:val="32"/>
          <w:shd w:val="clear" w:color="auto" w:fill="FFFFFF"/>
        </w:rPr>
        <w:t>23%</w:t>
      </w:r>
      <w:r>
        <w:rPr>
          <w:rFonts w:hint="eastAsia" w:ascii="仿宋" w:hAnsi="仿宋" w:eastAsia="仿宋" w:cs="仿宋_GB2312"/>
          <w:color w:val="000000"/>
          <w:kern w:val="0"/>
          <w:sz w:val="32"/>
          <w:szCs w:val="32"/>
          <w:shd w:val="clear" w:color="auto" w:fill="FFFFFF"/>
        </w:rPr>
        <w:t>，城市交通长时间拥堵率达到12%，交通事故成功处置率达到90%。</w:t>
      </w:r>
      <w:r>
        <w:rPr>
          <w:rFonts w:ascii="仿宋" w:hAnsi="仿宋" w:eastAsia="仿宋" w:cs="仿宋_GB2312"/>
          <w:color w:val="000000"/>
          <w:kern w:val="0"/>
          <w:sz w:val="32"/>
          <w:szCs w:val="32"/>
          <w:shd w:val="clear" w:color="auto" w:fill="FFFFFF"/>
        </w:rPr>
        <w:t>全市取得了发案下降、安全事故下降、破案率上升、群众安全感上升、满意度上升</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两下降三上升</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的好成绩。</w:t>
      </w:r>
    </w:p>
    <w:p w14:paraId="343B02A8">
      <w:pPr>
        <w:snapToGrid w:val="0"/>
        <w:spacing w:line="620" w:lineRule="exact"/>
        <w:ind w:firstLine="640" w:firstLineChars="200"/>
        <w:outlineLvl w:val="1"/>
        <w:rPr>
          <w:rFonts w:ascii="黑体" w:hAnsi="黑体" w:eastAsia="黑体"/>
          <w:sz w:val="32"/>
          <w:szCs w:val="21"/>
        </w:rPr>
      </w:pPr>
      <w:bookmarkStart w:id="100" w:name="_Toc16338"/>
      <w:r>
        <w:rPr>
          <w:rFonts w:ascii="黑体" w:hAnsi="黑体" w:eastAsia="黑体"/>
          <w:sz w:val="32"/>
          <w:szCs w:val="21"/>
        </w:rPr>
        <w:t>五、存在主要问题</w:t>
      </w:r>
      <w:bookmarkEnd w:id="100"/>
    </w:p>
    <w:p w14:paraId="40393267">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未单独制定警务辅助人员</w:t>
      </w:r>
      <w:r>
        <w:rPr>
          <w:rFonts w:hint="eastAsia" w:ascii="仿宋" w:hAnsi="仿宋" w:eastAsia="仿宋" w:cs="仿宋_GB2312"/>
          <w:color w:val="000000"/>
          <w:kern w:val="0"/>
          <w:sz w:val="32"/>
          <w:szCs w:val="32"/>
          <w:shd w:val="clear" w:color="auto" w:fill="FFFFFF"/>
        </w:rPr>
        <w:t>经费</w:t>
      </w:r>
      <w:r>
        <w:rPr>
          <w:rFonts w:ascii="仿宋" w:hAnsi="仿宋" w:eastAsia="仿宋" w:cs="仿宋_GB2312"/>
          <w:color w:val="000000"/>
          <w:kern w:val="0"/>
          <w:sz w:val="32"/>
          <w:szCs w:val="32"/>
          <w:shd w:val="clear" w:color="auto" w:fill="FFFFFF"/>
        </w:rPr>
        <w:t>管理办法。</w:t>
      </w:r>
    </w:p>
    <w:p w14:paraId="32069829">
      <w:pPr>
        <w:snapToGrid w:val="0"/>
        <w:spacing w:line="620" w:lineRule="exact"/>
        <w:ind w:firstLine="640" w:firstLineChars="200"/>
        <w:outlineLvl w:val="1"/>
        <w:rPr>
          <w:rFonts w:ascii="黑体" w:hAnsi="黑体" w:eastAsia="黑体"/>
          <w:sz w:val="32"/>
          <w:szCs w:val="21"/>
        </w:rPr>
      </w:pPr>
      <w:bookmarkStart w:id="101" w:name="_Toc16539"/>
      <w:r>
        <w:rPr>
          <w:rFonts w:ascii="黑体" w:hAnsi="黑体" w:eastAsia="黑体"/>
          <w:sz w:val="32"/>
          <w:szCs w:val="21"/>
        </w:rPr>
        <w:t>六、相关措施建议</w:t>
      </w:r>
      <w:bookmarkEnd w:id="101"/>
    </w:p>
    <w:p w14:paraId="40AE9806">
      <w:pPr>
        <w:snapToGrid w:val="0"/>
        <w:spacing w:line="620" w:lineRule="exact"/>
        <w:ind w:firstLine="643" w:firstLineChars="200"/>
        <w:rPr>
          <w:rFonts w:ascii="仿宋" w:hAnsi="仿宋" w:eastAsia="仿宋"/>
          <w:sz w:val="32"/>
          <w:szCs w:val="21"/>
        </w:rPr>
      </w:pPr>
      <w:r>
        <w:rPr>
          <w:rFonts w:ascii="仿宋" w:hAnsi="仿宋" w:eastAsia="仿宋" w:cs="楷体_GB2312"/>
          <w:b/>
          <w:color w:val="000000"/>
          <w:kern w:val="0"/>
          <w:sz w:val="32"/>
          <w:szCs w:val="32"/>
        </w:rPr>
        <w:t>（</w:t>
      </w:r>
      <w:r>
        <w:rPr>
          <w:rFonts w:hint="eastAsia" w:ascii="仿宋" w:hAnsi="仿宋" w:eastAsia="仿宋" w:cs="楷体_GB2312"/>
          <w:b/>
          <w:color w:val="000000"/>
          <w:kern w:val="0"/>
          <w:sz w:val="32"/>
          <w:szCs w:val="32"/>
        </w:rPr>
        <w:t>一</w:t>
      </w:r>
      <w:r>
        <w:rPr>
          <w:rFonts w:ascii="仿宋" w:hAnsi="仿宋" w:eastAsia="仿宋" w:cs="楷体_GB2312"/>
          <w:b/>
          <w:color w:val="000000"/>
          <w:kern w:val="0"/>
          <w:sz w:val="32"/>
          <w:szCs w:val="32"/>
        </w:rPr>
        <w:t>）制定专项资金管理办法，加强资金监管力度</w:t>
      </w:r>
    </w:p>
    <w:p w14:paraId="02320721">
      <w:pPr>
        <w:widowControl/>
        <w:wordWrap w:val="0"/>
        <w:spacing w:line="360"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警务辅助人员专项资金规模较大，且管理的警辅人员较多。制定专项资金管理办法，对资金申报、分配、管理、使用、公示、项目层级管理、绩效评价、后续监督检查等进行明确，进一步规范专项资金管理，确保资金专款专用、高效使用。</w:t>
      </w:r>
    </w:p>
    <w:p w14:paraId="15FF46B9">
      <w:pPr>
        <w:widowControl/>
        <w:wordWrap w:val="0"/>
        <w:spacing w:line="360" w:lineRule="atLeast"/>
        <w:ind w:firstLine="643"/>
        <w:rPr>
          <w:rFonts w:ascii="仿宋" w:hAnsi="仿宋" w:eastAsia="仿宋"/>
          <w:sz w:val="32"/>
          <w:szCs w:val="21"/>
        </w:rPr>
      </w:pPr>
      <w:r>
        <w:rPr>
          <w:rFonts w:ascii="仿宋" w:hAnsi="仿宋" w:eastAsia="仿宋" w:cs="楷体_GB2312"/>
          <w:b/>
          <w:color w:val="000000"/>
          <w:kern w:val="0"/>
          <w:sz w:val="32"/>
          <w:szCs w:val="32"/>
        </w:rPr>
        <w:t>（</w:t>
      </w:r>
      <w:r>
        <w:rPr>
          <w:rFonts w:hint="eastAsia" w:ascii="仿宋" w:hAnsi="仿宋" w:eastAsia="仿宋" w:cs="楷体_GB2312"/>
          <w:b/>
          <w:color w:val="000000"/>
          <w:kern w:val="0"/>
          <w:sz w:val="32"/>
          <w:szCs w:val="32"/>
        </w:rPr>
        <w:t>二</w:t>
      </w:r>
      <w:r>
        <w:rPr>
          <w:rFonts w:ascii="仿宋" w:hAnsi="仿宋" w:eastAsia="仿宋" w:cs="楷体_GB2312"/>
          <w:b/>
          <w:color w:val="000000"/>
          <w:kern w:val="0"/>
          <w:sz w:val="32"/>
          <w:szCs w:val="32"/>
        </w:rPr>
        <w:t>）提升群众满意度</w:t>
      </w:r>
    </w:p>
    <w:p w14:paraId="36F751E2">
      <w:pPr>
        <w:pStyle w:val="8"/>
        <w:spacing w:before="93"/>
        <w:rPr>
          <w:rFonts w:hAnsi="宋体" w:cs="宋体"/>
          <w:color w:val="000000"/>
          <w:sz w:val="32"/>
          <w:szCs w:val="32"/>
          <w:shd w:val="clear" w:color="auto" w:fill="FFFFFF"/>
        </w:rPr>
      </w:pPr>
      <w:r>
        <w:rPr>
          <w:rFonts w:ascii="仿宋" w:hAnsi="仿宋" w:eastAsia="仿宋" w:cs="仿宋_GB2312"/>
          <w:color w:val="000000"/>
          <w:sz w:val="32"/>
          <w:szCs w:val="32"/>
          <w:shd w:val="clear" w:color="auto" w:fill="FFFFFF"/>
        </w:rPr>
        <w:t>一是加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w:t>
      </w:r>
      <w:r>
        <w:rPr>
          <w:rFonts w:hint="eastAsia" w:ascii="仿宋" w:hAnsi="仿宋" w:eastAsia="仿宋" w:cs="仿宋_GB2312"/>
          <w:color w:val="000000"/>
          <w:sz w:val="32"/>
          <w:szCs w:val="32"/>
          <w:shd w:val="clear" w:color="auto" w:fill="FFFFFF"/>
        </w:rPr>
        <w:t>交通执法、</w:t>
      </w:r>
      <w:r>
        <w:rPr>
          <w:rFonts w:ascii="仿宋" w:hAnsi="仿宋" w:eastAsia="仿宋" w:cs="仿宋_GB2312"/>
          <w:color w:val="000000"/>
          <w:sz w:val="32"/>
          <w:szCs w:val="32"/>
          <w:shd w:val="clear" w:color="auto" w:fill="FFFFFF"/>
        </w:rPr>
        <w:t>服务群众等方面取得的成绩和队伍中涌现的先进人物，积极引导群众真正了解、理解和支持公安工作，着力纠正执法办案中存在的突出问题，不断提升群众的满意度。</w:t>
      </w:r>
    </w:p>
    <w:p w14:paraId="30716F78">
      <w:pPr>
        <w:pStyle w:val="4"/>
        <w:jc w:val="center"/>
      </w:pPr>
      <w:bookmarkStart w:id="102" w:name="_Toc30098"/>
      <w:r>
        <w:rPr>
          <w:rFonts w:hint="eastAsia" w:ascii="宋体" w:hAnsi="宋体" w:eastAsia="宋体" w:cs="宋体"/>
        </w:rPr>
        <w:t>2021年100万元以上（含）特定目标类部门预算项目绩效目标自评</w:t>
      </w:r>
      <w:r>
        <w:rPr>
          <w:rFonts w:hint="eastAsia"/>
        </w:rPr>
        <w:t>警务辅助人员经费</w:t>
      </w:r>
      <w:bookmarkEnd w:id="102"/>
    </w:p>
    <w:tbl>
      <w:tblPr>
        <w:tblStyle w:val="16"/>
        <w:tblW w:w="9418" w:type="dxa"/>
        <w:tblInd w:w="93" w:type="dxa"/>
        <w:tblLayout w:type="autofit"/>
        <w:tblCellMar>
          <w:top w:w="0" w:type="dxa"/>
          <w:left w:w="108" w:type="dxa"/>
          <w:bottom w:w="0" w:type="dxa"/>
          <w:right w:w="108" w:type="dxa"/>
        </w:tblCellMar>
      </w:tblPr>
      <w:tblGrid>
        <w:gridCol w:w="1627"/>
        <w:gridCol w:w="1373"/>
        <w:gridCol w:w="1216"/>
        <w:gridCol w:w="1760"/>
        <w:gridCol w:w="1733"/>
        <w:gridCol w:w="1709"/>
      </w:tblGrid>
      <w:tr w14:paraId="7D5E2B2E">
        <w:trPr>
          <w:trHeight w:val="760" w:hRule="atLeast"/>
        </w:trPr>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F312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主管部门及代码</w:t>
            </w: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B84D9">
            <w:pPr>
              <w:rPr>
                <w:rFonts w:hint="eastAsia" w:ascii="仿宋" w:hAnsi="仿宋" w:eastAsia="仿宋" w:cs="仿宋"/>
                <w:color w:val="000000"/>
                <w:sz w:val="24"/>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645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实施单位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5AF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公安交警支队（干警）</w:t>
            </w:r>
          </w:p>
        </w:tc>
      </w:tr>
      <w:tr w14:paraId="55A0DD44">
        <w:tblPrEx>
          <w:tblCellMar>
            <w:top w:w="0" w:type="dxa"/>
            <w:left w:w="108" w:type="dxa"/>
            <w:bottom w:w="0" w:type="dxa"/>
            <w:right w:w="108" w:type="dxa"/>
          </w:tblCellMar>
        </w:tblPrEx>
        <w:trPr>
          <w:trHeight w:val="386" w:hRule="atLeast"/>
        </w:trPr>
        <w:tc>
          <w:tcPr>
            <w:tcW w:w="30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FA0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项目预算</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执行情况</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（万元）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4B8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预算数：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052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1595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33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执行数：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70B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1595</w:t>
            </w:r>
          </w:p>
        </w:tc>
      </w:tr>
      <w:tr w14:paraId="0ADCABD6">
        <w:tblPrEx>
          <w:tblCellMar>
            <w:top w:w="0" w:type="dxa"/>
            <w:left w:w="108" w:type="dxa"/>
            <w:bottom w:w="0" w:type="dxa"/>
            <w:right w:w="108" w:type="dxa"/>
          </w:tblCellMar>
        </w:tblPrEx>
        <w:trPr>
          <w:trHeight w:val="760" w:hRule="atLeast"/>
        </w:trPr>
        <w:tc>
          <w:tcPr>
            <w:tcW w:w="30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9C765">
            <w:pPr>
              <w:jc w:val="center"/>
              <w:rPr>
                <w:rFonts w:hint="eastAsia" w:ascii="仿宋" w:hAnsi="仿宋" w:eastAsia="仿宋" w:cs="仿宋"/>
                <w:color w:val="000000"/>
                <w:sz w:val="24"/>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66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1EE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1595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9F0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43E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1595</w:t>
            </w:r>
          </w:p>
        </w:tc>
      </w:tr>
      <w:tr w14:paraId="22458A9B">
        <w:tblPrEx>
          <w:tblCellMar>
            <w:top w:w="0" w:type="dxa"/>
            <w:left w:w="108" w:type="dxa"/>
            <w:bottom w:w="0" w:type="dxa"/>
            <w:right w:w="108" w:type="dxa"/>
          </w:tblCellMar>
        </w:tblPrEx>
        <w:trPr>
          <w:trHeight w:val="386" w:hRule="atLeast"/>
        </w:trPr>
        <w:tc>
          <w:tcPr>
            <w:tcW w:w="30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4B45">
            <w:pPr>
              <w:jc w:val="center"/>
              <w:rPr>
                <w:rFonts w:hint="eastAsia" w:ascii="仿宋" w:hAnsi="仿宋" w:eastAsia="仿宋" w:cs="仿宋"/>
                <w:color w:val="000000"/>
                <w:sz w:val="24"/>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D66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849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D1B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BE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r>
      <w:tr w14:paraId="2B99AEAA">
        <w:tblPrEx>
          <w:tblCellMar>
            <w:top w:w="0" w:type="dxa"/>
            <w:left w:w="108" w:type="dxa"/>
            <w:bottom w:w="0" w:type="dxa"/>
            <w:right w:w="108" w:type="dxa"/>
          </w:tblCellMar>
        </w:tblPrEx>
        <w:trPr>
          <w:trHeight w:val="386" w:hRule="atLeast"/>
        </w:trPr>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0A2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年度总体目标</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完成情况</w:t>
            </w:r>
          </w:p>
        </w:tc>
        <w:tc>
          <w:tcPr>
            <w:tcW w:w="4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638D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2ABD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目标实际完成情况</w:t>
            </w:r>
          </w:p>
        </w:tc>
      </w:tr>
      <w:tr w14:paraId="0B27483D">
        <w:tblPrEx>
          <w:tblCellMar>
            <w:top w:w="0" w:type="dxa"/>
            <w:left w:w="108" w:type="dxa"/>
            <w:bottom w:w="0" w:type="dxa"/>
            <w:right w:w="108" w:type="dxa"/>
          </w:tblCellMar>
        </w:tblPrEx>
        <w:trPr>
          <w:trHeight w:val="1738"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21A1">
            <w:pPr>
              <w:jc w:val="center"/>
              <w:rPr>
                <w:rFonts w:hint="eastAsia" w:ascii="仿宋" w:hAnsi="仿宋" w:eastAsia="仿宋" w:cs="仿宋"/>
                <w:color w:val="000000"/>
                <w:sz w:val="24"/>
              </w:rPr>
            </w:pPr>
          </w:p>
        </w:tc>
        <w:tc>
          <w:tcPr>
            <w:tcW w:w="4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10EA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保障交警支队290人辅警工资及社保缴费及时支付</w:t>
            </w: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F52C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保障交警支队290人辅警工资及社保缴费及时支付</w:t>
            </w:r>
          </w:p>
        </w:tc>
      </w:tr>
      <w:tr w14:paraId="2A238EE5">
        <w:tblPrEx>
          <w:tblCellMar>
            <w:top w:w="0" w:type="dxa"/>
            <w:left w:w="108" w:type="dxa"/>
            <w:bottom w:w="0" w:type="dxa"/>
            <w:right w:w="108" w:type="dxa"/>
          </w:tblCellMar>
        </w:tblPrEx>
        <w:trPr>
          <w:trHeight w:val="386" w:hRule="atLeast"/>
        </w:trPr>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2E2D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年度绩效指标完成情况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2ED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9EE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B1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9E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20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w:t>
            </w:r>
          </w:p>
        </w:tc>
      </w:tr>
      <w:tr w14:paraId="696D8468">
        <w:tblPrEx>
          <w:tblCellMar>
            <w:top w:w="0" w:type="dxa"/>
            <w:left w:w="108" w:type="dxa"/>
            <w:bottom w:w="0" w:type="dxa"/>
            <w:right w:w="108" w:type="dxa"/>
          </w:tblCellMar>
        </w:tblPrEx>
        <w:trPr>
          <w:trHeight w:val="386"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B745">
            <w:pPr>
              <w:jc w:val="center"/>
              <w:rPr>
                <w:rFonts w:hint="eastAsia" w:ascii="仿宋" w:hAnsi="仿宋" w:eastAsia="仿宋" w:cs="仿宋"/>
                <w:color w:val="000000"/>
                <w:sz w:val="24"/>
              </w:rPr>
            </w:pP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19DE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完成指标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36B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数量指标</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342D614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费用结算月数</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9E9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12月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C9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12月</w:t>
            </w:r>
          </w:p>
        </w:tc>
      </w:tr>
      <w:tr w14:paraId="70348870">
        <w:tblPrEx>
          <w:tblCellMar>
            <w:top w:w="0" w:type="dxa"/>
            <w:left w:w="108" w:type="dxa"/>
            <w:bottom w:w="0" w:type="dxa"/>
            <w:right w:w="108" w:type="dxa"/>
          </w:tblCellMar>
        </w:tblPrEx>
        <w:trPr>
          <w:trHeight w:val="386"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0AA8">
            <w:pPr>
              <w:jc w:val="center"/>
              <w:rPr>
                <w:rFonts w:hint="eastAsia" w:ascii="仿宋" w:hAnsi="仿宋" w:eastAsia="仿宋" w:cs="仿宋"/>
                <w:color w:val="00000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6C93">
            <w:pPr>
              <w:jc w:val="center"/>
              <w:rPr>
                <w:rFonts w:hint="eastAsia" w:ascii="仿宋" w:hAnsi="仿宋" w:eastAsia="仿宋" w:cs="仿宋"/>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A073">
            <w:pPr>
              <w:rPr>
                <w:rFonts w:hint="eastAsia" w:ascii="仿宋" w:hAnsi="仿宋" w:eastAsia="仿宋" w:cs="仿宋"/>
                <w:color w:val="000000"/>
                <w:sz w:val="20"/>
                <w:szCs w:val="20"/>
              </w:rPr>
            </w:pP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354B52D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辅警人数</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34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290人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23D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263人</w:t>
            </w:r>
          </w:p>
        </w:tc>
      </w:tr>
      <w:tr w14:paraId="34E93FB4">
        <w:tblPrEx>
          <w:tblCellMar>
            <w:top w:w="0" w:type="dxa"/>
            <w:left w:w="108" w:type="dxa"/>
            <w:bottom w:w="0" w:type="dxa"/>
            <w:right w:w="108" w:type="dxa"/>
          </w:tblCellMar>
        </w:tblPrEx>
        <w:trPr>
          <w:trHeight w:val="760"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F6C6">
            <w:pPr>
              <w:jc w:val="center"/>
              <w:rPr>
                <w:rFonts w:hint="eastAsia" w:ascii="仿宋" w:hAnsi="仿宋" w:eastAsia="仿宋" w:cs="仿宋"/>
                <w:color w:val="00000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F596">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942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质量指标</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3B0F744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警务辅助人员工作任务完成率（%）</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698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大于或等于95%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ACB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大于或等于95%</w:t>
            </w:r>
          </w:p>
        </w:tc>
      </w:tr>
      <w:tr w14:paraId="34E73257">
        <w:tblPrEx>
          <w:tblCellMar>
            <w:top w:w="0" w:type="dxa"/>
            <w:left w:w="108" w:type="dxa"/>
            <w:bottom w:w="0" w:type="dxa"/>
            <w:right w:w="108" w:type="dxa"/>
          </w:tblCellMar>
        </w:tblPrEx>
        <w:trPr>
          <w:trHeight w:val="760"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CBFF">
            <w:pPr>
              <w:jc w:val="center"/>
              <w:rPr>
                <w:rFonts w:hint="eastAsia" w:ascii="仿宋" w:hAnsi="仿宋" w:eastAsia="仿宋" w:cs="仿宋"/>
                <w:color w:val="00000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0185">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A5E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时效指标</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775F184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工资发放、社保缴纳</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FE2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每月及时发放工资及缴纳社保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F0C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每月及时发放工资及缴纳社保</w:t>
            </w:r>
          </w:p>
        </w:tc>
      </w:tr>
      <w:tr w14:paraId="783110C3">
        <w:tblPrEx>
          <w:tblCellMar>
            <w:top w:w="0" w:type="dxa"/>
            <w:left w:w="108" w:type="dxa"/>
            <w:bottom w:w="0" w:type="dxa"/>
            <w:right w:w="108" w:type="dxa"/>
          </w:tblCellMar>
        </w:tblPrEx>
        <w:trPr>
          <w:trHeight w:val="386"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D470">
            <w:pPr>
              <w:jc w:val="center"/>
              <w:rPr>
                <w:rFonts w:hint="eastAsia" w:ascii="仿宋" w:hAnsi="仿宋" w:eastAsia="仿宋" w:cs="仿宋"/>
                <w:color w:val="00000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68F9">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582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成本指标</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79973D1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工资福利费用</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06A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人均5.5万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C13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人均5.5万</w:t>
            </w:r>
          </w:p>
        </w:tc>
      </w:tr>
      <w:tr w14:paraId="46F4A338">
        <w:tblPrEx>
          <w:tblCellMar>
            <w:top w:w="0" w:type="dxa"/>
            <w:left w:w="108" w:type="dxa"/>
            <w:bottom w:w="0" w:type="dxa"/>
            <w:right w:w="108" w:type="dxa"/>
          </w:tblCellMar>
        </w:tblPrEx>
        <w:trPr>
          <w:trHeight w:val="386"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3763">
            <w:pPr>
              <w:jc w:val="center"/>
              <w:rPr>
                <w:rFonts w:hint="eastAsia" w:ascii="仿宋" w:hAnsi="仿宋" w:eastAsia="仿宋" w:cs="仿宋"/>
                <w:color w:val="000000"/>
                <w:sz w:val="24"/>
              </w:rPr>
            </w:pP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A9B2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676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经济效益</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3094DA1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交通违法事件查处</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94D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创收约1000万元。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6EF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创收约1000万元。</w:t>
            </w:r>
          </w:p>
        </w:tc>
      </w:tr>
      <w:tr w14:paraId="7FCF091B">
        <w:tblPrEx>
          <w:tblCellMar>
            <w:top w:w="0" w:type="dxa"/>
            <w:left w:w="108" w:type="dxa"/>
            <w:bottom w:w="0" w:type="dxa"/>
            <w:right w:w="108" w:type="dxa"/>
          </w:tblCellMar>
        </w:tblPrEx>
        <w:trPr>
          <w:trHeight w:val="760"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37A7">
            <w:pPr>
              <w:jc w:val="center"/>
              <w:rPr>
                <w:rFonts w:hint="eastAsia" w:ascii="仿宋" w:hAnsi="仿宋" w:eastAsia="仿宋" w:cs="仿宋"/>
                <w:color w:val="00000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4E23">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149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社会效益</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4C5C641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引导交通参与者文明出行</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8A3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遵守交通交通规则出行率达80%以上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EE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遵守交通交通规则出行率达80%以上</w:t>
            </w:r>
          </w:p>
        </w:tc>
      </w:tr>
      <w:tr w14:paraId="2FB1C679">
        <w:tblPrEx>
          <w:tblCellMar>
            <w:top w:w="0" w:type="dxa"/>
            <w:left w:w="108" w:type="dxa"/>
            <w:bottom w:w="0" w:type="dxa"/>
            <w:right w:w="108" w:type="dxa"/>
          </w:tblCellMar>
        </w:tblPrEx>
        <w:trPr>
          <w:trHeight w:val="1508"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58BA">
            <w:pPr>
              <w:jc w:val="center"/>
              <w:rPr>
                <w:rFonts w:hint="eastAsia" w:ascii="仿宋" w:hAnsi="仿宋" w:eastAsia="仿宋" w:cs="仿宋"/>
                <w:color w:val="000000"/>
                <w:sz w:val="24"/>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954C">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E15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可持续性</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5364C75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交通秩序</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D9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保障城区道路畅通、交通秩序良好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4EC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项目实施基本实现可持续保障城区道路畅通、交通秩序良好</w:t>
            </w:r>
          </w:p>
        </w:tc>
      </w:tr>
      <w:tr w14:paraId="6324484D">
        <w:tblPrEx>
          <w:tblCellMar>
            <w:top w:w="0" w:type="dxa"/>
            <w:left w:w="108" w:type="dxa"/>
            <w:bottom w:w="0" w:type="dxa"/>
            <w:right w:w="108" w:type="dxa"/>
          </w:tblCellMar>
        </w:tblPrEx>
        <w:trPr>
          <w:trHeight w:val="772"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E33B">
            <w:pPr>
              <w:jc w:val="center"/>
              <w:rPr>
                <w:rFonts w:hint="eastAsia" w:ascii="仿宋" w:hAnsi="仿宋" w:eastAsia="仿宋" w:cs="仿宋"/>
                <w:color w:val="000000"/>
                <w:sz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45E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B86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满意度指标</w:t>
            </w:r>
          </w:p>
        </w:tc>
        <w:tc>
          <w:tcPr>
            <w:tcW w:w="1778" w:type="dxa"/>
            <w:tcBorders>
              <w:top w:val="single" w:color="000000" w:sz="4" w:space="0"/>
              <w:left w:val="single" w:color="000000" w:sz="4" w:space="0"/>
              <w:bottom w:val="single" w:color="000000" w:sz="4" w:space="0"/>
              <w:right w:val="nil"/>
            </w:tcBorders>
            <w:shd w:val="clear" w:color="auto" w:fill="auto"/>
            <w:vAlign w:val="center"/>
          </w:tcPr>
          <w:p w14:paraId="392A558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服务对象满意度</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CD3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执法规范，群众满意度达到90%以上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557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项目受益群体的满意程度达到90%</w:t>
            </w:r>
          </w:p>
        </w:tc>
      </w:tr>
    </w:tbl>
    <w:p w14:paraId="307DB08F">
      <w:pPr>
        <w:pStyle w:val="8"/>
        <w:spacing w:before="93"/>
        <w:rPr>
          <w:rFonts w:hAnsi="宋体" w:cs="宋体"/>
          <w:color w:val="000000"/>
          <w:sz w:val="32"/>
          <w:szCs w:val="32"/>
          <w:shd w:val="clear" w:color="auto" w:fill="FFFFFF"/>
        </w:rPr>
      </w:pPr>
    </w:p>
    <w:p w14:paraId="36C855D0">
      <w:pPr>
        <w:snapToGrid w:val="0"/>
        <w:spacing w:line="620" w:lineRule="exact"/>
        <w:jc w:val="center"/>
        <w:rPr>
          <w:rFonts w:eastAsia="方正小标宋简体"/>
          <w:sz w:val="44"/>
          <w:szCs w:val="44"/>
        </w:rPr>
      </w:pPr>
      <w:r>
        <w:rPr>
          <w:rFonts w:eastAsia="方正小标宋简体"/>
          <w:sz w:val="44"/>
          <w:szCs w:val="44"/>
        </w:rPr>
        <w:t>部门预算项目支出绩效自评报告</w:t>
      </w:r>
    </w:p>
    <w:p w14:paraId="27C4B28B">
      <w:pPr>
        <w:tabs>
          <w:tab w:val="left" w:pos="3885"/>
        </w:tabs>
        <w:snapToGrid w:val="0"/>
        <w:spacing w:line="620" w:lineRule="exact"/>
        <w:jc w:val="center"/>
        <w:rPr>
          <w:rFonts w:ascii="仿宋" w:hAnsi="仿宋" w:eastAsia="仿宋"/>
          <w:sz w:val="32"/>
        </w:rPr>
      </w:pPr>
      <w:r>
        <w:rPr>
          <w:rFonts w:ascii="仿宋" w:hAnsi="仿宋" w:eastAsia="仿宋"/>
          <w:sz w:val="32"/>
        </w:rPr>
        <w:t>（</w:t>
      </w:r>
      <w:r>
        <w:rPr>
          <w:rFonts w:hint="eastAsia" w:ascii="仿宋" w:hAnsi="仿宋" w:eastAsia="仿宋"/>
          <w:sz w:val="32"/>
        </w:rPr>
        <w:t>警务辅助专项经费</w:t>
      </w:r>
      <w:r>
        <w:rPr>
          <w:rFonts w:ascii="仿宋" w:hAnsi="仿宋" w:eastAsia="仿宋"/>
          <w:sz w:val="32"/>
        </w:rPr>
        <w:t>项目）</w:t>
      </w:r>
    </w:p>
    <w:p w14:paraId="025E6262">
      <w:pPr>
        <w:widowControl/>
        <w:wordWrap w:val="0"/>
        <w:spacing w:line="360"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为了对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遂宁市公安局交警支队</w:t>
      </w:r>
      <w:r>
        <w:rPr>
          <w:rFonts w:ascii="仿宋" w:hAnsi="仿宋" w:eastAsia="仿宋" w:cs="仿宋_GB2312"/>
          <w:color w:val="000000"/>
          <w:kern w:val="0"/>
          <w:sz w:val="32"/>
          <w:szCs w:val="32"/>
          <w:shd w:val="clear" w:color="auto" w:fill="FFFFFF"/>
        </w:rPr>
        <w:t>警务辅助专项资金使用、管理的科学性、合理性和效益性进行客观、公正的评价，规范警务辅助专项资金管理，提高资金使用效益，根据《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w:t>
      </w:r>
      <w:r>
        <w:rPr>
          <w:rFonts w:ascii="仿宋" w:hAnsi="仿宋" w:eastAsia="仿宋" w:cs="仿宋_GB2312"/>
          <w:color w:val="000000"/>
          <w:kern w:val="0"/>
          <w:sz w:val="32"/>
          <w:szCs w:val="32"/>
          <w:shd w:val="clear" w:color="auto" w:fill="FFFFFF"/>
        </w:rPr>
        <w:t>警务辅助专项资金项目实施了绩效评价。现将项目绩效评价情况报告如下</w:t>
      </w:r>
      <w:r>
        <w:rPr>
          <w:rFonts w:ascii="仿宋" w:hAnsi="仿宋" w:eastAsia="仿宋" w:cs="新宋体"/>
          <w:color w:val="000000"/>
          <w:kern w:val="0"/>
          <w:sz w:val="32"/>
          <w:szCs w:val="32"/>
          <w:shd w:val="clear" w:color="auto" w:fill="FFFFFF"/>
        </w:rPr>
        <w:t>：</w:t>
      </w:r>
      <w:r>
        <w:rPr>
          <w:rFonts w:eastAsia="仿宋"/>
          <w:color w:val="000000"/>
          <w:kern w:val="0"/>
          <w:sz w:val="32"/>
          <w:szCs w:val="32"/>
          <w:shd w:val="clear" w:color="auto" w:fill="FFFFFF"/>
        </w:rPr>
        <w:t> </w:t>
      </w:r>
    </w:p>
    <w:p w14:paraId="639243F6">
      <w:pPr>
        <w:tabs>
          <w:tab w:val="left" w:pos="3885"/>
        </w:tabs>
        <w:snapToGrid w:val="0"/>
        <w:spacing w:line="620" w:lineRule="exact"/>
        <w:ind w:left="632"/>
        <w:jc w:val="left"/>
        <w:outlineLvl w:val="1"/>
        <w:rPr>
          <w:rFonts w:ascii="黑体" w:hAnsi="黑体" w:eastAsia="黑体"/>
          <w:sz w:val="32"/>
          <w:szCs w:val="21"/>
        </w:rPr>
      </w:pPr>
      <w:bookmarkStart w:id="103" w:name="_Toc30890"/>
      <w:r>
        <w:rPr>
          <w:rFonts w:hint="eastAsia" w:ascii="黑体" w:hAnsi="黑体" w:eastAsia="黑体"/>
          <w:sz w:val="32"/>
          <w:szCs w:val="21"/>
        </w:rPr>
        <w:t>一、</w:t>
      </w:r>
      <w:r>
        <w:rPr>
          <w:rFonts w:ascii="黑体" w:hAnsi="黑体" w:eastAsia="黑体"/>
          <w:sz w:val="32"/>
          <w:szCs w:val="21"/>
        </w:rPr>
        <w:t>基本情况</w:t>
      </w:r>
      <w:bookmarkEnd w:id="103"/>
    </w:p>
    <w:p w14:paraId="6DD5BE84">
      <w:pPr>
        <w:widowControl/>
        <w:wordWrap w:val="0"/>
        <w:spacing w:line="360"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为了保障市城区道路畅通、交通秩序良好，</w:t>
      </w:r>
      <w:r>
        <w:rPr>
          <w:rFonts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警务辅助人员</w:t>
      </w:r>
      <w:r>
        <w:rPr>
          <w:rFonts w:hint="eastAsia" w:ascii="仿宋" w:hAnsi="仿宋" w:eastAsia="仿宋" w:cs="仿宋_GB2312"/>
          <w:color w:val="000000"/>
          <w:kern w:val="0"/>
          <w:sz w:val="32"/>
          <w:szCs w:val="32"/>
          <w:shd w:val="clear" w:color="auto" w:fill="FFFFFF"/>
        </w:rPr>
        <w:t>编制290人，需保障290名警务辅助人员日常公共经费、被装费用、装备经费，</w:t>
      </w:r>
      <w:r>
        <w:rPr>
          <w:rFonts w:ascii="仿宋" w:hAnsi="仿宋" w:eastAsia="仿宋" w:cs="仿宋_GB2312"/>
          <w:color w:val="000000"/>
          <w:kern w:val="0"/>
          <w:sz w:val="32"/>
          <w:szCs w:val="32"/>
          <w:shd w:val="clear" w:color="auto" w:fill="FFFFFF"/>
        </w:rPr>
        <w:t>列入同级财政预算。为加强</w:t>
      </w:r>
      <w:r>
        <w:rPr>
          <w:rFonts w:hint="eastAsia" w:ascii="仿宋" w:hAnsi="仿宋" w:eastAsia="仿宋" w:cs="仿宋_GB2312"/>
          <w:color w:val="000000"/>
          <w:kern w:val="0"/>
          <w:sz w:val="32"/>
          <w:szCs w:val="32"/>
          <w:shd w:val="clear" w:color="auto" w:fill="FFFFFF"/>
        </w:rPr>
        <w:t>交通管理</w:t>
      </w:r>
      <w:r>
        <w:rPr>
          <w:rFonts w:ascii="仿宋" w:hAnsi="仿宋" w:eastAsia="仿宋" w:cs="仿宋_GB2312"/>
          <w:color w:val="000000"/>
          <w:kern w:val="0"/>
          <w:sz w:val="32"/>
          <w:szCs w:val="32"/>
          <w:shd w:val="clear" w:color="auto" w:fill="FFFFFF"/>
        </w:rPr>
        <w:t>辅助力量建设，保障警务辅助人员合法权益，充分发挥警务辅助人员在协助公安</w:t>
      </w:r>
      <w:r>
        <w:rPr>
          <w:rFonts w:hint="eastAsia" w:ascii="仿宋" w:hAnsi="仿宋" w:eastAsia="仿宋" w:cs="仿宋_GB2312"/>
          <w:color w:val="000000"/>
          <w:kern w:val="0"/>
          <w:sz w:val="32"/>
          <w:szCs w:val="32"/>
          <w:shd w:val="clear" w:color="auto" w:fill="FFFFFF"/>
        </w:rPr>
        <w:t>交通管理</w:t>
      </w:r>
      <w:r>
        <w:rPr>
          <w:rFonts w:ascii="仿宋" w:hAnsi="仿宋" w:eastAsia="仿宋" w:cs="仿宋_GB2312"/>
          <w:color w:val="000000"/>
          <w:kern w:val="0"/>
          <w:sz w:val="32"/>
          <w:szCs w:val="32"/>
          <w:shd w:val="clear" w:color="auto" w:fill="FFFFFF"/>
        </w:rPr>
        <w:t>的积极作用，着力打造素质较高、相对稳定的警务辅助人员队伍，安排了警务辅助专项资金。</w:t>
      </w:r>
    </w:p>
    <w:p w14:paraId="6828557D">
      <w:pPr>
        <w:widowControl/>
        <w:wordWrap w:val="0"/>
        <w:spacing w:line="480" w:lineRule="atLeast"/>
        <w:ind w:firstLine="353" w:firstLineChars="110"/>
        <w:jc w:val="left"/>
        <w:outlineLvl w:val="1"/>
        <w:rPr>
          <w:rFonts w:ascii="仿宋" w:hAnsi="仿宋" w:eastAsia="仿宋" w:cs="微软雅黑"/>
          <w:color w:val="307BBB"/>
          <w:kern w:val="0"/>
          <w:szCs w:val="21"/>
        </w:rPr>
      </w:pPr>
      <w:bookmarkStart w:id="104" w:name="_Toc29085"/>
      <w:r>
        <w:rPr>
          <w:rFonts w:ascii="仿宋" w:hAnsi="仿宋" w:eastAsia="仿宋" w:cs="楷体_GB2312"/>
          <w:b/>
          <w:color w:val="000000"/>
          <w:kern w:val="0"/>
          <w:sz w:val="32"/>
          <w:szCs w:val="32"/>
        </w:rPr>
        <w:t>（一）项目绩效目标</w:t>
      </w:r>
      <w:bookmarkEnd w:id="104"/>
    </w:p>
    <w:p w14:paraId="4F797B16">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通过聘用警务辅助人员，协助民警开展</w:t>
      </w:r>
      <w:r>
        <w:rPr>
          <w:rFonts w:hint="eastAsia" w:ascii="仿宋" w:hAnsi="仿宋" w:eastAsia="仿宋" w:cs="仿宋_GB2312"/>
          <w:color w:val="000000"/>
          <w:kern w:val="0"/>
          <w:sz w:val="32"/>
          <w:szCs w:val="32"/>
          <w:shd w:val="clear" w:color="auto" w:fill="FFFFFF"/>
        </w:rPr>
        <w:t>劝阻、查纠交通安全违法行为，维护交通事故现场秩序，开展交通安全宣传教育，疏导交通</w:t>
      </w:r>
      <w:r>
        <w:rPr>
          <w:rFonts w:ascii="仿宋" w:hAnsi="仿宋" w:eastAsia="仿宋" w:cs="仿宋_GB2312"/>
          <w:color w:val="000000"/>
          <w:kern w:val="0"/>
          <w:sz w:val="32"/>
          <w:szCs w:val="32"/>
          <w:shd w:val="clear" w:color="auto" w:fill="FFFFFF"/>
        </w:rPr>
        <w:t>等</w:t>
      </w:r>
      <w:r>
        <w:rPr>
          <w:rFonts w:hint="eastAsia" w:ascii="仿宋" w:hAnsi="仿宋" w:eastAsia="仿宋" w:cs="仿宋_GB2312"/>
          <w:color w:val="000000"/>
          <w:kern w:val="0"/>
          <w:sz w:val="32"/>
          <w:szCs w:val="32"/>
          <w:shd w:val="clear" w:color="auto" w:fill="FFFFFF"/>
        </w:rPr>
        <w:t>交管</w:t>
      </w:r>
      <w:r>
        <w:rPr>
          <w:rFonts w:ascii="仿宋" w:hAnsi="仿宋" w:eastAsia="仿宋" w:cs="仿宋_GB2312"/>
          <w:color w:val="000000"/>
          <w:kern w:val="0"/>
          <w:sz w:val="32"/>
          <w:szCs w:val="32"/>
          <w:shd w:val="clear" w:color="auto" w:fill="FFFFFF"/>
        </w:rPr>
        <w:t>工作，加大</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市城区路面见警率，充分发挥警务辅助人员在协助公安机关</w:t>
      </w:r>
      <w:r>
        <w:rPr>
          <w:rFonts w:hint="eastAsia" w:ascii="仿宋" w:hAnsi="仿宋" w:eastAsia="仿宋" w:cs="仿宋_GB2312"/>
          <w:color w:val="000000"/>
          <w:kern w:val="0"/>
          <w:sz w:val="32"/>
          <w:szCs w:val="32"/>
          <w:shd w:val="clear" w:color="auto" w:fill="FFFFFF"/>
        </w:rPr>
        <w:t>交管工作</w:t>
      </w:r>
      <w:r>
        <w:rPr>
          <w:rFonts w:ascii="仿宋" w:hAnsi="仿宋" w:eastAsia="仿宋" w:cs="仿宋_GB2312"/>
          <w:color w:val="000000"/>
          <w:kern w:val="0"/>
          <w:sz w:val="32"/>
          <w:szCs w:val="32"/>
          <w:shd w:val="clear" w:color="auto" w:fill="FFFFFF"/>
        </w:rPr>
        <w:t>的积极作用，着力打造素质较高、相对稳定的警务辅助人员队伍，为人民群众创造更加安全的居住环境。</w:t>
      </w:r>
    </w:p>
    <w:p w14:paraId="32A029DE">
      <w:pPr>
        <w:widowControl/>
        <w:wordWrap w:val="0"/>
        <w:spacing w:line="480" w:lineRule="atLeast"/>
        <w:ind w:firstLine="196"/>
        <w:jc w:val="left"/>
        <w:outlineLvl w:val="1"/>
        <w:rPr>
          <w:rFonts w:ascii="仿宋" w:hAnsi="仿宋" w:eastAsia="仿宋" w:cs="微软雅黑"/>
          <w:color w:val="307BBB"/>
          <w:kern w:val="0"/>
          <w:szCs w:val="21"/>
        </w:rPr>
      </w:pPr>
      <w:bookmarkStart w:id="105" w:name="_Toc1920"/>
      <w:r>
        <w:rPr>
          <w:rFonts w:ascii="仿宋" w:hAnsi="仿宋" w:eastAsia="仿宋" w:cs="楷体_GB2312"/>
          <w:b/>
          <w:color w:val="000000"/>
          <w:kern w:val="0"/>
          <w:sz w:val="32"/>
          <w:szCs w:val="32"/>
        </w:rPr>
        <w:t>（二）专项资金的使用及管理情况</w:t>
      </w:r>
      <w:bookmarkEnd w:id="105"/>
    </w:p>
    <w:p w14:paraId="6016B6FE">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1</w:t>
      </w:r>
      <w:r>
        <w:rPr>
          <w:rFonts w:ascii="仿宋" w:hAnsi="仿宋" w:eastAsia="仿宋" w:cs="仿宋_GB2312"/>
          <w:color w:val="000000"/>
          <w:kern w:val="0"/>
          <w:sz w:val="32"/>
          <w:szCs w:val="32"/>
          <w:shd w:val="clear" w:color="auto" w:fill="FFFFFF"/>
        </w:rPr>
        <w:t>．专项资金安排、拨付情况</w:t>
      </w:r>
    </w:p>
    <w:p w14:paraId="5998C20E">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交警支队警务辅助专项</w:t>
      </w:r>
      <w:r>
        <w:rPr>
          <w:rFonts w:ascii="仿宋" w:hAnsi="仿宋" w:eastAsia="仿宋" w:cs="仿宋_GB2312"/>
          <w:color w:val="000000"/>
          <w:kern w:val="0"/>
          <w:sz w:val="32"/>
          <w:szCs w:val="32"/>
          <w:shd w:val="clear" w:color="auto" w:fill="FFFFFF"/>
        </w:rPr>
        <w:t>保障</w:t>
      </w:r>
      <w:r>
        <w:rPr>
          <w:rFonts w:hint="eastAsia" w:ascii="仿宋" w:hAnsi="仿宋" w:eastAsia="仿宋" w:cs="仿宋_GB2312"/>
          <w:color w:val="000000"/>
          <w:kern w:val="0"/>
          <w:sz w:val="32"/>
          <w:szCs w:val="32"/>
          <w:shd w:val="clear" w:color="auto" w:fill="FFFFFF"/>
        </w:rPr>
        <w:t>资金</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含警务辅助人员日常公用经费、工作经费、被装费用、装备费用，共预算320万元</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2021年财政实际拨款320万元。</w:t>
      </w:r>
    </w:p>
    <w:p w14:paraId="00FF86D7">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2</w:t>
      </w:r>
      <w:r>
        <w:rPr>
          <w:rFonts w:ascii="仿宋" w:hAnsi="仿宋" w:eastAsia="仿宋" w:cs="仿宋_GB2312"/>
          <w:color w:val="000000"/>
          <w:kern w:val="0"/>
          <w:sz w:val="32"/>
          <w:szCs w:val="32"/>
          <w:shd w:val="clear" w:color="auto" w:fill="FFFFFF"/>
        </w:rPr>
        <w:t>．专项资金使用情况</w:t>
      </w:r>
    </w:p>
    <w:p w14:paraId="7C73E769">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年度警务辅助</w:t>
      </w:r>
      <w:r>
        <w:rPr>
          <w:rFonts w:hint="eastAsia" w:ascii="仿宋" w:hAnsi="仿宋" w:eastAsia="仿宋" w:cs="仿宋_GB2312"/>
          <w:color w:val="000000"/>
          <w:kern w:val="0"/>
          <w:sz w:val="32"/>
          <w:szCs w:val="32"/>
          <w:shd w:val="clear" w:color="auto" w:fill="FFFFFF"/>
        </w:rPr>
        <w:t>专项</w:t>
      </w:r>
      <w:r>
        <w:rPr>
          <w:rFonts w:ascii="仿宋" w:hAnsi="仿宋" w:eastAsia="仿宋" w:cs="仿宋_GB2312"/>
          <w:color w:val="000000"/>
          <w:kern w:val="0"/>
          <w:sz w:val="32"/>
          <w:szCs w:val="32"/>
          <w:shd w:val="clear" w:color="auto" w:fill="FFFFFF"/>
        </w:rPr>
        <w:t>经费实际支出</w:t>
      </w:r>
      <w:r>
        <w:rPr>
          <w:rFonts w:hint="eastAsia" w:ascii="仿宋" w:hAnsi="仿宋" w:eastAsia="仿宋" w:cs="仿宋_GB2312"/>
          <w:color w:val="000000"/>
          <w:kern w:val="0"/>
          <w:sz w:val="32"/>
          <w:szCs w:val="32"/>
          <w:shd w:val="clear" w:color="auto" w:fill="FFFFFF"/>
        </w:rPr>
        <w:t>320</w:t>
      </w:r>
      <w:r>
        <w:rPr>
          <w:rFonts w:ascii="仿宋" w:hAnsi="仿宋" w:eastAsia="仿宋" w:cs="仿宋_GB2312"/>
          <w:color w:val="000000"/>
          <w:kern w:val="0"/>
          <w:sz w:val="32"/>
          <w:szCs w:val="32"/>
          <w:shd w:val="clear" w:color="auto" w:fill="FFFFFF"/>
        </w:rPr>
        <w:t>万元。</w:t>
      </w:r>
      <w:r>
        <w:rPr>
          <w:rFonts w:hint="eastAsia" w:ascii="仿宋" w:hAnsi="仿宋" w:eastAsia="仿宋" w:cs="仿宋_GB2312"/>
          <w:color w:val="000000"/>
          <w:kern w:val="0"/>
          <w:sz w:val="32"/>
          <w:szCs w:val="32"/>
          <w:shd w:val="clear" w:color="auto" w:fill="FFFFFF"/>
        </w:rPr>
        <w:t>主要</w:t>
      </w:r>
      <w:r>
        <w:rPr>
          <w:rFonts w:ascii="仿宋" w:hAnsi="仿宋" w:eastAsia="仿宋" w:cs="仿宋_GB2312"/>
          <w:color w:val="000000"/>
          <w:kern w:val="0"/>
          <w:sz w:val="32"/>
          <w:szCs w:val="32"/>
          <w:shd w:val="clear" w:color="auto" w:fill="FFFFFF"/>
        </w:rPr>
        <w:t>用于保障警务辅助人员</w:t>
      </w:r>
      <w:r>
        <w:rPr>
          <w:rFonts w:hint="eastAsia" w:ascii="仿宋" w:hAnsi="仿宋" w:eastAsia="仿宋" w:cs="仿宋_GB2312"/>
          <w:color w:val="000000"/>
          <w:kern w:val="0"/>
          <w:sz w:val="32"/>
          <w:szCs w:val="32"/>
          <w:shd w:val="clear" w:color="auto" w:fill="FFFFFF"/>
        </w:rPr>
        <w:t>日常公用经费、工作经费、被装费用、装备费用等。</w:t>
      </w:r>
    </w:p>
    <w:p w14:paraId="1E9DAA1E">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3</w:t>
      </w:r>
      <w:r>
        <w:rPr>
          <w:rFonts w:ascii="仿宋" w:hAnsi="仿宋" w:eastAsia="仿宋" w:cs="仿宋_GB2312"/>
          <w:color w:val="000000"/>
          <w:kern w:val="0"/>
          <w:sz w:val="32"/>
          <w:szCs w:val="32"/>
          <w:shd w:val="clear" w:color="auto" w:fill="FFFFFF"/>
        </w:rPr>
        <w:t>．资金管理情况</w:t>
      </w:r>
    </w:p>
    <w:p w14:paraId="33BBC45A">
      <w:pPr>
        <w:widowControl/>
        <w:shd w:val="clear" w:color="auto" w:fill="FFFFFF"/>
        <w:wordWrap w:val="0"/>
        <w:spacing w:line="288" w:lineRule="atLeast"/>
        <w:ind w:firstLine="640"/>
        <w:jc w:val="left"/>
        <w:rPr>
          <w:rFonts w:ascii="仿宋" w:hAnsi="仿宋" w:eastAsia="仿宋" w:cs="宋体"/>
          <w:kern w:val="0"/>
          <w:sz w:val="24"/>
        </w:rPr>
      </w:pP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未单独制定警务辅助</w:t>
      </w:r>
      <w:r>
        <w:rPr>
          <w:rFonts w:hint="eastAsia" w:ascii="仿宋" w:hAnsi="仿宋" w:eastAsia="仿宋" w:cs="仿宋_GB2312"/>
          <w:color w:val="000000"/>
          <w:kern w:val="0"/>
          <w:sz w:val="32"/>
          <w:szCs w:val="32"/>
          <w:shd w:val="clear" w:color="auto" w:fill="FFFFFF"/>
        </w:rPr>
        <w:t>专项</w:t>
      </w:r>
      <w:r>
        <w:rPr>
          <w:rFonts w:ascii="仿宋" w:hAnsi="仿宋" w:eastAsia="仿宋" w:cs="仿宋_GB2312"/>
          <w:color w:val="000000"/>
          <w:kern w:val="0"/>
          <w:sz w:val="32"/>
          <w:szCs w:val="32"/>
          <w:shd w:val="clear" w:color="auto" w:fill="FFFFFF"/>
        </w:rPr>
        <w:t>资金管理办法，</w:t>
      </w:r>
      <w:r>
        <w:rPr>
          <w:rFonts w:hint="eastAsia" w:ascii="仿宋" w:hAnsi="仿宋" w:eastAsia="仿宋" w:cs="仿宋_GB2312"/>
          <w:color w:val="000000"/>
          <w:kern w:val="0"/>
          <w:sz w:val="32"/>
          <w:szCs w:val="32"/>
          <w:shd w:val="clear" w:color="auto" w:fill="FFFFFF"/>
        </w:rPr>
        <w:t>资金全部由支队装财科统一开支管理</w:t>
      </w:r>
      <w:r>
        <w:rPr>
          <w:rFonts w:ascii="仿宋" w:hAnsi="仿宋" w:eastAsia="仿宋" w:cs="仿宋_GB2312"/>
          <w:color w:val="000000"/>
          <w:kern w:val="0"/>
          <w:sz w:val="32"/>
          <w:szCs w:val="32"/>
          <w:shd w:val="clear" w:color="auto" w:fill="FFFFFF"/>
        </w:rPr>
        <w:t>。</w:t>
      </w:r>
    </w:p>
    <w:p w14:paraId="4409F20B">
      <w:pPr>
        <w:widowControl/>
        <w:wordWrap w:val="0"/>
        <w:spacing w:line="252" w:lineRule="atLeast"/>
        <w:ind w:firstLine="640"/>
        <w:rPr>
          <w:rFonts w:ascii="仿宋" w:hAnsi="仿宋" w:eastAsia="仿宋"/>
          <w:sz w:val="32"/>
          <w:szCs w:val="21"/>
        </w:rPr>
      </w:pPr>
      <w:r>
        <w:rPr>
          <w:rFonts w:ascii="仿宋" w:hAnsi="仿宋" w:eastAsia="仿宋"/>
          <w:color w:val="000000"/>
          <w:kern w:val="0"/>
          <w:sz w:val="32"/>
          <w:szCs w:val="32"/>
          <w:shd w:val="clear" w:color="auto" w:fill="FFFFFF"/>
        </w:rPr>
        <w:t>4</w:t>
      </w:r>
      <w:r>
        <w:rPr>
          <w:rFonts w:ascii="仿宋" w:hAnsi="仿宋" w:eastAsia="仿宋" w:cs="仿宋_GB2312"/>
          <w:color w:val="000000"/>
          <w:kern w:val="0"/>
          <w:sz w:val="32"/>
          <w:szCs w:val="32"/>
          <w:shd w:val="clear" w:color="auto" w:fill="FFFFFF"/>
        </w:rPr>
        <w:t>．项目管理情况</w:t>
      </w:r>
    </w:p>
    <w:p w14:paraId="1E5FC25D">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为规范警务辅助人员管理，保障警务辅助人员的合法权益，充分发挥警务辅助人员在协助公安</w:t>
      </w:r>
      <w:r>
        <w:rPr>
          <w:rFonts w:hint="eastAsia" w:ascii="仿宋" w:hAnsi="仿宋" w:eastAsia="仿宋" w:cs="仿宋_GB2312"/>
          <w:color w:val="000000"/>
          <w:kern w:val="0"/>
          <w:sz w:val="32"/>
          <w:szCs w:val="32"/>
          <w:shd w:val="clear" w:color="auto" w:fill="FFFFFF"/>
        </w:rPr>
        <w:t>交管工作</w:t>
      </w:r>
      <w:r>
        <w:rPr>
          <w:rFonts w:ascii="仿宋" w:hAnsi="仿宋" w:eastAsia="仿宋" w:cs="仿宋_GB2312"/>
          <w:color w:val="000000"/>
          <w:kern w:val="0"/>
          <w:sz w:val="32"/>
          <w:szCs w:val="32"/>
          <w:shd w:val="clear" w:color="auto" w:fill="FFFFFF"/>
        </w:rPr>
        <w:t>中的重要作用，对警务辅助人员的职责和权利、招聘、职业保障、考核和奖励、日常管理等进行了详细规定。</w:t>
      </w:r>
    </w:p>
    <w:p w14:paraId="01AD8BDD">
      <w:pPr>
        <w:widowControl/>
        <w:wordWrap w:val="0"/>
        <w:spacing w:line="252" w:lineRule="atLeast"/>
        <w:ind w:firstLine="604"/>
        <w:rPr>
          <w:rFonts w:ascii="仿宋" w:hAnsi="仿宋" w:eastAsia="仿宋"/>
          <w:sz w:val="32"/>
          <w:szCs w:val="21"/>
        </w:rPr>
      </w:pPr>
      <w:r>
        <w:rPr>
          <w:rFonts w:ascii="仿宋" w:hAnsi="仿宋" w:eastAsia="仿宋" w:cs="仿宋_GB2312"/>
          <w:color w:val="000000"/>
          <w:kern w:val="0"/>
          <w:sz w:val="32"/>
          <w:szCs w:val="32"/>
          <w:shd w:val="clear" w:color="auto" w:fill="FFFFFF"/>
        </w:rPr>
        <w:t>警务辅助人员招聘坚持公开、平等、竞争、择优原则，具体招聘工作由市公安局组织实施，统一发布招聘公告，通过资格审查、体能测试、面试、体检、考察与政审、公示、岗前培训等程序后正式签订劳动合同。</w:t>
      </w:r>
    </w:p>
    <w:p w14:paraId="412F8B33">
      <w:pPr>
        <w:widowControl/>
        <w:wordWrap w:val="0"/>
        <w:spacing w:line="252" w:lineRule="atLeast"/>
        <w:ind w:firstLine="604"/>
        <w:rPr>
          <w:rFonts w:ascii="仿宋" w:hAnsi="仿宋" w:eastAsia="仿宋" w:cs="宋体"/>
          <w:sz w:val="24"/>
        </w:rPr>
      </w:pPr>
      <w:r>
        <w:rPr>
          <w:rFonts w:ascii="仿宋" w:hAnsi="仿宋" w:eastAsia="仿宋" w:cs="仿宋_GB2312"/>
          <w:color w:val="000000"/>
          <w:kern w:val="0"/>
          <w:sz w:val="32"/>
          <w:szCs w:val="32"/>
          <w:shd w:val="clear" w:color="auto" w:fill="FFFFFF"/>
        </w:rPr>
        <w:t>警务辅助人员均采取劳务派遣的方式，</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市公安局与</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w:t>
      </w:r>
      <w:r>
        <w:rPr>
          <w:rFonts w:hint="eastAsia" w:ascii="仿宋" w:hAnsi="仿宋" w:eastAsia="仿宋" w:cs="仿宋_GB2312"/>
          <w:color w:val="000000"/>
          <w:kern w:val="0"/>
          <w:sz w:val="32"/>
          <w:szCs w:val="32"/>
          <w:shd w:val="clear" w:color="auto" w:fill="FFFFFF"/>
        </w:rPr>
        <w:t>顺邦安保服务有限</w:t>
      </w:r>
      <w:r>
        <w:rPr>
          <w:rFonts w:ascii="仿宋" w:hAnsi="仿宋" w:eastAsia="仿宋" w:cs="仿宋_GB2312"/>
          <w:color w:val="000000"/>
          <w:kern w:val="0"/>
          <w:sz w:val="32"/>
          <w:szCs w:val="32"/>
          <w:shd w:val="clear" w:color="auto" w:fill="FFFFFF"/>
        </w:rPr>
        <w:t>公司</w:t>
      </w:r>
      <w:r>
        <w:rPr>
          <w:rFonts w:hint="eastAsia" w:ascii="仿宋" w:hAnsi="仿宋" w:eastAsia="仿宋" w:cs="仿宋_GB2312"/>
          <w:color w:val="000000"/>
          <w:kern w:val="0"/>
          <w:sz w:val="32"/>
          <w:szCs w:val="32"/>
          <w:shd w:val="clear" w:color="auto" w:fill="FFFFFF"/>
        </w:rPr>
        <w:t>、遂宁市忠卫安保服务有限公司</w:t>
      </w:r>
      <w:r>
        <w:rPr>
          <w:rFonts w:ascii="仿宋" w:hAnsi="仿宋" w:eastAsia="仿宋" w:cs="仿宋_GB2312"/>
          <w:color w:val="000000"/>
          <w:kern w:val="0"/>
          <w:sz w:val="32"/>
          <w:szCs w:val="32"/>
          <w:shd w:val="clear" w:color="auto" w:fill="FFFFFF"/>
        </w:rPr>
        <w:t>签订劳务派遣协议，</w:t>
      </w:r>
      <w:r>
        <w:rPr>
          <w:rFonts w:hint="eastAsia" w:ascii="仿宋" w:hAnsi="仿宋" w:eastAsia="仿宋" w:cs="仿宋_GB2312"/>
          <w:color w:val="000000"/>
          <w:kern w:val="0"/>
          <w:sz w:val="32"/>
          <w:szCs w:val="32"/>
          <w:shd w:val="clear" w:color="auto" w:fill="FFFFFF"/>
        </w:rPr>
        <w:t>由安保服务有限公司</w:t>
      </w:r>
      <w:r>
        <w:rPr>
          <w:rFonts w:ascii="仿宋" w:hAnsi="仿宋" w:eastAsia="仿宋" w:cs="仿宋_GB2312"/>
          <w:color w:val="000000"/>
          <w:kern w:val="0"/>
          <w:sz w:val="32"/>
          <w:szCs w:val="32"/>
          <w:shd w:val="clear" w:color="auto" w:fill="FFFFFF"/>
        </w:rPr>
        <w:t>与警务辅助人员签订劳动合同。</w:t>
      </w:r>
      <w:r>
        <w:rPr>
          <w:rFonts w:eastAsia="仿宋"/>
          <w:color w:val="000000"/>
          <w:sz w:val="32"/>
          <w:szCs w:val="32"/>
          <w:shd w:val="clear" w:color="auto" w:fill="FFFFFF"/>
        </w:rPr>
        <w:t> </w:t>
      </w:r>
    </w:p>
    <w:p w14:paraId="3CB0BF85">
      <w:pPr>
        <w:snapToGrid w:val="0"/>
        <w:spacing w:line="620" w:lineRule="exact"/>
        <w:ind w:firstLine="640" w:firstLineChars="200"/>
        <w:outlineLvl w:val="1"/>
        <w:rPr>
          <w:rFonts w:ascii="黑体" w:hAnsi="黑体" w:eastAsia="黑体"/>
          <w:sz w:val="32"/>
          <w:szCs w:val="21"/>
        </w:rPr>
      </w:pPr>
      <w:bookmarkStart w:id="106" w:name="_Toc27980"/>
      <w:r>
        <w:rPr>
          <w:rFonts w:ascii="黑体" w:hAnsi="黑体" w:eastAsia="黑体"/>
          <w:sz w:val="32"/>
          <w:szCs w:val="21"/>
        </w:rPr>
        <w:t>二、评价工作开展情况</w:t>
      </w:r>
      <w:bookmarkEnd w:id="106"/>
    </w:p>
    <w:p w14:paraId="6BBE3681">
      <w:pPr>
        <w:widowControl/>
        <w:wordWrap w:val="0"/>
        <w:spacing w:line="480" w:lineRule="atLeast"/>
        <w:ind w:firstLine="511" w:firstLineChars="159"/>
        <w:jc w:val="left"/>
        <w:outlineLvl w:val="1"/>
        <w:rPr>
          <w:rFonts w:ascii="仿宋" w:hAnsi="仿宋" w:eastAsia="仿宋" w:cs="微软雅黑"/>
          <w:color w:val="307BBB"/>
          <w:kern w:val="0"/>
          <w:szCs w:val="21"/>
        </w:rPr>
      </w:pPr>
      <w:bookmarkStart w:id="107" w:name="_Toc2174"/>
      <w:r>
        <w:rPr>
          <w:rFonts w:ascii="仿宋" w:hAnsi="仿宋" w:eastAsia="仿宋" w:cs="楷体_GB2312"/>
          <w:b/>
          <w:color w:val="000000"/>
          <w:kern w:val="0"/>
          <w:sz w:val="32"/>
          <w:szCs w:val="32"/>
          <w:shd w:val="clear" w:color="auto" w:fill="FFFFFF"/>
        </w:rPr>
        <w:t>（一）绩效评价目的</w:t>
      </w:r>
      <w:bookmarkEnd w:id="107"/>
    </w:p>
    <w:p w14:paraId="5B13DE69">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r>
        <w:rPr>
          <w:rFonts w:eastAsia="仿宋"/>
          <w:color w:val="000000"/>
          <w:kern w:val="0"/>
          <w:sz w:val="32"/>
          <w:szCs w:val="32"/>
          <w:shd w:val="clear" w:color="auto" w:fill="FFFFFF"/>
        </w:rPr>
        <w:t> </w:t>
      </w:r>
    </w:p>
    <w:p w14:paraId="3E4CD6C8">
      <w:pPr>
        <w:widowControl/>
        <w:wordWrap w:val="0"/>
        <w:spacing w:line="480" w:lineRule="atLeast"/>
        <w:ind w:firstLine="196"/>
        <w:jc w:val="left"/>
        <w:outlineLvl w:val="1"/>
        <w:rPr>
          <w:rFonts w:ascii="仿宋" w:hAnsi="仿宋" w:eastAsia="仿宋" w:cs="微软雅黑"/>
          <w:color w:val="307BBB"/>
          <w:kern w:val="0"/>
          <w:szCs w:val="21"/>
        </w:rPr>
      </w:pPr>
      <w:bookmarkStart w:id="108" w:name="_Toc18522"/>
      <w:r>
        <w:rPr>
          <w:rFonts w:ascii="仿宋" w:hAnsi="仿宋" w:eastAsia="仿宋" w:cs="楷体_GB2312"/>
          <w:b/>
          <w:color w:val="000000"/>
          <w:kern w:val="0"/>
          <w:sz w:val="32"/>
          <w:szCs w:val="32"/>
          <w:shd w:val="clear" w:color="auto" w:fill="FFFFFF"/>
        </w:rPr>
        <w:t>（二）绩效评价过程</w:t>
      </w:r>
      <w:bookmarkEnd w:id="108"/>
    </w:p>
    <w:p w14:paraId="376FB91A">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文件精神，成立评价工作小组，及时研究开展绩效评价的有关工作，并按规定报送项目绩效自评报告</w:t>
      </w: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评价小组对各项目进行分析评价，并结合现场评价情况，采取目标预定与实施效果比较法，对评价对象进行定量定性分析和综合汇总分析，最终确定项目实施效果是否与年初计划相符，从而形成评价结论。</w:t>
      </w:r>
    </w:p>
    <w:p w14:paraId="1F8CEEE2">
      <w:pPr>
        <w:snapToGrid w:val="0"/>
        <w:spacing w:line="620" w:lineRule="exact"/>
        <w:ind w:firstLine="640" w:firstLineChars="200"/>
        <w:outlineLvl w:val="1"/>
        <w:rPr>
          <w:rFonts w:ascii="黑体" w:hAnsi="黑体" w:eastAsia="黑体"/>
          <w:sz w:val="32"/>
          <w:szCs w:val="21"/>
        </w:rPr>
      </w:pPr>
      <w:bookmarkStart w:id="109" w:name="_Toc11995"/>
      <w:r>
        <w:rPr>
          <w:rFonts w:ascii="黑体" w:hAnsi="黑体" w:eastAsia="黑体"/>
          <w:sz w:val="32"/>
          <w:szCs w:val="21"/>
        </w:rPr>
        <w:t>三、综合评价结论（附评分表）</w:t>
      </w:r>
      <w:bookmarkEnd w:id="109"/>
    </w:p>
    <w:p w14:paraId="3007571E">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通过实施</w:t>
      </w:r>
      <w:r>
        <w:rPr>
          <w:rFonts w:hint="eastAsia" w:ascii="仿宋" w:hAnsi="仿宋" w:eastAsia="仿宋" w:cs="仿宋_GB2312"/>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年警务辅助</w:t>
      </w:r>
      <w:r>
        <w:rPr>
          <w:rFonts w:hint="eastAsia" w:ascii="仿宋" w:hAnsi="仿宋" w:eastAsia="仿宋" w:cs="仿宋_GB2312"/>
          <w:color w:val="000000"/>
          <w:kern w:val="0"/>
          <w:sz w:val="32"/>
          <w:szCs w:val="32"/>
          <w:shd w:val="clear" w:color="auto" w:fill="FFFFFF"/>
        </w:rPr>
        <w:t>专项经费</w:t>
      </w:r>
      <w:r>
        <w:rPr>
          <w:rFonts w:ascii="仿宋" w:hAnsi="仿宋" w:eastAsia="仿宋" w:cs="仿宋_GB2312"/>
          <w:color w:val="000000"/>
          <w:kern w:val="0"/>
          <w:sz w:val="32"/>
          <w:szCs w:val="32"/>
          <w:shd w:val="clear" w:color="auto" w:fill="FFFFFF"/>
        </w:rPr>
        <w:t>项目，组建辅警队伍，协助民警开展</w:t>
      </w:r>
      <w:r>
        <w:rPr>
          <w:rFonts w:hint="eastAsia" w:ascii="仿宋" w:hAnsi="仿宋" w:eastAsia="仿宋" w:cs="仿宋_GB2312"/>
          <w:color w:val="000000"/>
          <w:kern w:val="0"/>
          <w:sz w:val="32"/>
          <w:szCs w:val="32"/>
          <w:shd w:val="clear" w:color="auto" w:fill="FFFFFF"/>
        </w:rPr>
        <w:t>劝阻、查纠交通安全违法行为，维护交通事故现场秩序，开展交通安全宣传教育，疏导交通</w:t>
      </w:r>
      <w:r>
        <w:rPr>
          <w:rFonts w:ascii="仿宋" w:hAnsi="仿宋" w:eastAsia="仿宋" w:cs="仿宋_GB2312"/>
          <w:color w:val="000000"/>
          <w:kern w:val="0"/>
          <w:sz w:val="32"/>
          <w:szCs w:val="32"/>
          <w:shd w:val="clear" w:color="auto" w:fill="FFFFFF"/>
        </w:rPr>
        <w:t>等</w:t>
      </w:r>
      <w:r>
        <w:rPr>
          <w:rFonts w:hint="eastAsia" w:ascii="仿宋" w:hAnsi="仿宋" w:eastAsia="仿宋" w:cs="仿宋_GB2312"/>
          <w:color w:val="000000"/>
          <w:kern w:val="0"/>
          <w:sz w:val="32"/>
          <w:szCs w:val="32"/>
          <w:shd w:val="clear" w:color="auto" w:fill="FFFFFF"/>
        </w:rPr>
        <w:t>交管</w:t>
      </w:r>
      <w:r>
        <w:rPr>
          <w:rFonts w:ascii="仿宋" w:hAnsi="仿宋" w:eastAsia="仿宋" w:cs="仿宋_GB2312"/>
          <w:color w:val="000000"/>
          <w:kern w:val="0"/>
          <w:sz w:val="32"/>
          <w:szCs w:val="32"/>
          <w:shd w:val="clear" w:color="auto" w:fill="FFFFFF"/>
        </w:rPr>
        <w:t>工作，有效缓解一线警力不足的现状。但在资金管理和项目管理方面还有待规范。</w:t>
      </w:r>
    </w:p>
    <w:p w14:paraId="46950F77">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根据《</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22</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实际项目支出绩效评价指标体系</w:t>
      </w:r>
      <w:r>
        <w:rPr>
          <w:rFonts w:ascii="仿宋" w:hAnsi="仿宋" w:eastAsia="仿宋" w:cs="仿宋_GB2312"/>
          <w:color w:val="000000"/>
          <w:kern w:val="0"/>
          <w:sz w:val="32"/>
          <w:szCs w:val="32"/>
          <w:shd w:val="clear" w:color="auto" w:fill="FFFFFF"/>
        </w:rPr>
        <w:t>》，</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警务辅助</w:t>
      </w:r>
      <w:r>
        <w:rPr>
          <w:rFonts w:hint="eastAsia" w:ascii="仿宋" w:hAnsi="仿宋" w:eastAsia="仿宋" w:cs="仿宋_GB2312"/>
          <w:color w:val="000000"/>
          <w:kern w:val="0"/>
          <w:sz w:val="32"/>
          <w:szCs w:val="32"/>
          <w:shd w:val="clear" w:color="auto" w:fill="FFFFFF"/>
        </w:rPr>
        <w:t>专项经费</w:t>
      </w:r>
      <w:r>
        <w:rPr>
          <w:rFonts w:ascii="仿宋" w:hAnsi="仿宋" w:eastAsia="仿宋" w:cs="仿宋_GB2312"/>
          <w:color w:val="000000"/>
          <w:kern w:val="0"/>
          <w:sz w:val="32"/>
          <w:szCs w:val="32"/>
          <w:shd w:val="clear" w:color="auto" w:fill="FFFFFF"/>
        </w:rPr>
        <w:t>绩效评价综合得分为</w:t>
      </w:r>
      <w:r>
        <w:rPr>
          <w:rFonts w:hint="eastAsia" w:ascii="仿宋" w:hAnsi="仿宋" w:eastAsia="仿宋"/>
          <w:color w:val="000000"/>
          <w:kern w:val="0"/>
          <w:sz w:val="32"/>
          <w:szCs w:val="32"/>
          <w:shd w:val="clear" w:color="auto" w:fill="FFFFFF"/>
        </w:rPr>
        <w:t>90</w:t>
      </w:r>
      <w:r>
        <w:rPr>
          <w:rFonts w:ascii="仿宋" w:hAnsi="仿宋" w:eastAsia="仿宋" w:cs="仿宋_GB2312"/>
          <w:color w:val="000000"/>
          <w:kern w:val="0"/>
          <w:sz w:val="32"/>
          <w:szCs w:val="32"/>
          <w:shd w:val="clear" w:color="auto" w:fill="FFFFFF"/>
        </w:rPr>
        <w:t>分。评价等级为</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优</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w:t>
      </w:r>
    </w:p>
    <w:p w14:paraId="7A4A77C8">
      <w:pPr>
        <w:snapToGrid w:val="0"/>
        <w:spacing w:line="620" w:lineRule="exact"/>
        <w:ind w:firstLine="640" w:firstLineChars="200"/>
        <w:outlineLvl w:val="1"/>
        <w:rPr>
          <w:rFonts w:ascii="黑体" w:hAnsi="黑体" w:eastAsia="黑体"/>
          <w:bCs/>
          <w:sz w:val="32"/>
          <w:szCs w:val="21"/>
        </w:rPr>
      </w:pPr>
      <w:bookmarkStart w:id="110" w:name="_Toc14794"/>
      <w:r>
        <w:rPr>
          <w:rFonts w:ascii="黑体" w:hAnsi="黑体" w:eastAsia="黑体"/>
          <w:bCs/>
          <w:sz w:val="32"/>
          <w:szCs w:val="21"/>
        </w:rPr>
        <w:t>四、绩效评价分析</w:t>
      </w:r>
      <w:bookmarkEnd w:id="110"/>
    </w:p>
    <w:p w14:paraId="5ABC6E4D">
      <w:pPr>
        <w:widowControl/>
        <w:wordWrap w:val="0"/>
        <w:spacing w:line="480" w:lineRule="atLeast"/>
        <w:ind w:firstLine="511" w:firstLineChars="159"/>
        <w:jc w:val="left"/>
        <w:outlineLvl w:val="1"/>
        <w:rPr>
          <w:rFonts w:ascii="仿宋" w:hAnsi="仿宋" w:eastAsia="仿宋" w:cs="微软雅黑"/>
          <w:color w:val="307BBB"/>
          <w:kern w:val="0"/>
          <w:szCs w:val="21"/>
        </w:rPr>
      </w:pPr>
      <w:bookmarkStart w:id="111" w:name="_Toc2964"/>
      <w:r>
        <w:rPr>
          <w:rFonts w:ascii="仿宋" w:hAnsi="仿宋" w:eastAsia="仿宋" w:cs="楷体_GB2312"/>
          <w:b/>
          <w:color w:val="000000"/>
          <w:kern w:val="0"/>
          <w:sz w:val="32"/>
          <w:szCs w:val="32"/>
          <w:shd w:val="clear" w:color="auto" w:fill="FFFFFF"/>
        </w:rPr>
        <w:t>（一）项目决策、管理情况</w:t>
      </w:r>
      <w:bookmarkEnd w:id="111"/>
    </w:p>
    <w:p w14:paraId="60E33558">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交警支队警务辅助人员</w:t>
      </w:r>
      <w:r>
        <w:rPr>
          <w:rFonts w:ascii="仿宋" w:hAnsi="仿宋" w:eastAsia="仿宋" w:cs="仿宋_GB2312"/>
          <w:color w:val="000000"/>
          <w:kern w:val="0"/>
          <w:sz w:val="32"/>
          <w:szCs w:val="32"/>
          <w:shd w:val="clear" w:color="auto" w:fill="FFFFFF"/>
        </w:rPr>
        <w:t>积极</w:t>
      </w:r>
      <w:r>
        <w:rPr>
          <w:rFonts w:hint="eastAsia" w:ascii="仿宋" w:hAnsi="仿宋" w:eastAsia="仿宋" w:cs="仿宋_GB2312"/>
          <w:color w:val="000000"/>
          <w:kern w:val="0"/>
          <w:sz w:val="32"/>
          <w:szCs w:val="32"/>
          <w:shd w:val="clear" w:color="auto" w:fill="FFFFFF"/>
        </w:rPr>
        <w:t>协助民警</w:t>
      </w:r>
      <w:r>
        <w:rPr>
          <w:rFonts w:ascii="仿宋" w:hAnsi="仿宋" w:eastAsia="仿宋" w:cs="仿宋_GB2312"/>
          <w:color w:val="000000"/>
          <w:kern w:val="0"/>
          <w:sz w:val="32"/>
          <w:szCs w:val="32"/>
          <w:shd w:val="clear" w:color="auto" w:fill="FFFFFF"/>
        </w:rPr>
        <w:t>开展</w:t>
      </w:r>
      <w:r>
        <w:rPr>
          <w:rFonts w:hint="eastAsia" w:ascii="仿宋" w:hAnsi="仿宋" w:eastAsia="仿宋" w:cs="仿宋_GB2312"/>
          <w:color w:val="000000"/>
          <w:kern w:val="0"/>
          <w:sz w:val="32"/>
          <w:szCs w:val="32"/>
          <w:shd w:val="clear" w:color="auto" w:fill="FFFFFF"/>
        </w:rPr>
        <w:t>交通管理工作</w:t>
      </w:r>
      <w:r>
        <w:rPr>
          <w:rFonts w:ascii="仿宋" w:hAnsi="仿宋" w:eastAsia="仿宋" w:cs="仿宋_GB2312"/>
          <w:color w:val="000000"/>
          <w:kern w:val="0"/>
          <w:sz w:val="32"/>
          <w:szCs w:val="32"/>
          <w:shd w:val="clear" w:color="auto" w:fill="FFFFFF"/>
        </w:rPr>
        <w:t>，有效化解影响社会稳定的矛盾纠纷，确保了重大活动安全有序进行。</w:t>
      </w:r>
    </w:p>
    <w:p w14:paraId="72FD05A1">
      <w:pPr>
        <w:widowControl/>
        <w:wordWrap w:val="0"/>
        <w:spacing w:line="480" w:lineRule="atLeast"/>
        <w:ind w:firstLine="196"/>
        <w:jc w:val="left"/>
        <w:outlineLvl w:val="1"/>
        <w:rPr>
          <w:rFonts w:ascii="仿宋" w:hAnsi="仿宋" w:eastAsia="仿宋" w:cs="微软雅黑"/>
          <w:color w:val="307BBB"/>
          <w:kern w:val="0"/>
          <w:szCs w:val="21"/>
        </w:rPr>
      </w:pPr>
      <w:bookmarkStart w:id="112" w:name="_Toc29855"/>
      <w:r>
        <w:rPr>
          <w:rFonts w:ascii="仿宋" w:hAnsi="仿宋" w:eastAsia="仿宋" w:cs="楷体_GB2312"/>
          <w:b/>
          <w:color w:val="000000"/>
          <w:kern w:val="0"/>
          <w:sz w:val="32"/>
          <w:szCs w:val="32"/>
          <w:shd w:val="clear" w:color="auto" w:fill="FFFFFF"/>
        </w:rPr>
        <w:t>（二）项目产出、效益情况</w:t>
      </w:r>
      <w:bookmarkEnd w:id="112"/>
    </w:p>
    <w:p w14:paraId="77200ADE">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辅警在民警带领下，积极配合</w:t>
      </w:r>
      <w:r>
        <w:rPr>
          <w:rFonts w:hint="eastAsia" w:ascii="仿宋" w:hAnsi="仿宋" w:eastAsia="仿宋" w:cs="仿宋_GB2312"/>
          <w:color w:val="000000"/>
          <w:kern w:val="0"/>
          <w:sz w:val="32"/>
          <w:szCs w:val="32"/>
          <w:shd w:val="clear" w:color="auto" w:fill="FFFFFF"/>
        </w:rPr>
        <w:t>交通事故案件查处</w:t>
      </w:r>
      <w:r>
        <w:rPr>
          <w:rFonts w:ascii="仿宋" w:hAnsi="仿宋" w:eastAsia="仿宋" w:cs="仿宋_GB2312"/>
          <w:color w:val="000000"/>
          <w:kern w:val="0"/>
          <w:sz w:val="32"/>
          <w:szCs w:val="32"/>
          <w:shd w:val="clear" w:color="auto" w:fill="FFFFFF"/>
        </w:rPr>
        <w:t>和</w:t>
      </w:r>
      <w:r>
        <w:rPr>
          <w:rFonts w:hint="eastAsia" w:ascii="仿宋" w:hAnsi="仿宋" w:eastAsia="仿宋" w:cs="仿宋_GB2312"/>
          <w:color w:val="000000"/>
          <w:kern w:val="0"/>
          <w:sz w:val="32"/>
          <w:szCs w:val="32"/>
          <w:shd w:val="clear" w:color="auto" w:fill="FFFFFF"/>
        </w:rPr>
        <w:t>交通秩序维护</w:t>
      </w:r>
      <w:r>
        <w:rPr>
          <w:rFonts w:ascii="仿宋" w:hAnsi="仿宋" w:eastAsia="仿宋" w:cs="仿宋_GB2312"/>
          <w:color w:val="000000"/>
          <w:kern w:val="0"/>
          <w:sz w:val="32"/>
          <w:szCs w:val="32"/>
          <w:shd w:val="clear" w:color="auto" w:fill="FFFFFF"/>
        </w:rPr>
        <w:t>相关工作，在全市辅警队伍积极配合参与下，公众安全感指数增长率</w:t>
      </w:r>
      <w:r>
        <w:rPr>
          <w:rFonts w:hint="eastAsia" w:ascii="仿宋" w:hAnsi="仿宋" w:eastAsia="仿宋" w:cs="仿宋_GB2312"/>
          <w:color w:val="000000"/>
          <w:kern w:val="0"/>
          <w:sz w:val="32"/>
          <w:szCs w:val="32"/>
          <w:shd w:val="clear" w:color="auto" w:fill="FFFFFF"/>
        </w:rPr>
        <w:t>达到</w:t>
      </w:r>
      <w:r>
        <w:rPr>
          <w:rFonts w:ascii="仿宋" w:hAnsi="仿宋" w:eastAsia="仿宋" w:cs="仿宋_GB2312"/>
          <w:color w:val="000000"/>
          <w:kern w:val="0"/>
          <w:sz w:val="32"/>
          <w:szCs w:val="32"/>
          <w:shd w:val="clear" w:color="auto" w:fill="FFFFFF"/>
        </w:rPr>
        <w:t>23%</w:t>
      </w:r>
      <w:r>
        <w:rPr>
          <w:rFonts w:hint="eastAsia" w:ascii="仿宋" w:hAnsi="仿宋" w:eastAsia="仿宋" w:cs="仿宋_GB2312"/>
          <w:color w:val="000000"/>
          <w:kern w:val="0"/>
          <w:sz w:val="32"/>
          <w:szCs w:val="32"/>
          <w:shd w:val="clear" w:color="auto" w:fill="FFFFFF"/>
        </w:rPr>
        <w:t>，城市交通长时间拥堵率达到12%，交通事故成功处置率达到90%。</w:t>
      </w:r>
      <w:r>
        <w:rPr>
          <w:rFonts w:ascii="仿宋" w:hAnsi="仿宋" w:eastAsia="仿宋" w:cs="仿宋_GB2312"/>
          <w:color w:val="000000"/>
          <w:kern w:val="0"/>
          <w:sz w:val="32"/>
          <w:szCs w:val="32"/>
          <w:shd w:val="clear" w:color="auto" w:fill="FFFFFF"/>
        </w:rPr>
        <w:t>全市取得了发案下降、</w:t>
      </w:r>
      <w:r>
        <w:rPr>
          <w:rFonts w:hint="eastAsia" w:ascii="仿宋" w:hAnsi="仿宋" w:eastAsia="仿宋" w:cs="仿宋_GB2312"/>
          <w:color w:val="000000"/>
          <w:kern w:val="0"/>
          <w:sz w:val="32"/>
          <w:szCs w:val="32"/>
          <w:shd w:val="clear" w:color="auto" w:fill="FFFFFF"/>
        </w:rPr>
        <w:t>交通</w:t>
      </w:r>
      <w:r>
        <w:rPr>
          <w:rFonts w:ascii="仿宋" w:hAnsi="仿宋" w:eastAsia="仿宋" w:cs="仿宋_GB2312"/>
          <w:color w:val="000000"/>
          <w:kern w:val="0"/>
          <w:sz w:val="32"/>
          <w:szCs w:val="32"/>
          <w:shd w:val="clear" w:color="auto" w:fill="FFFFFF"/>
        </w:rPr>
        <w:t>事故下降、破案率上升、群众安全感上升、满意度上升</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两下降三上升</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的好成绩。</w:t>
      </w:r>
    </w:p>
    <w:p w14:paraId="22581895">
      <w:pPr>
        <w:snapToGrid w:val="0"/>
        <w:spacing w:line="620" w:lineRule="exact"/>
        <w:ind w:firstLine="640" w:firstLineChars="200"/>
        <w:outlineLvl w:val="1"/>
        <w:rPr>
          <w:rFonts w:ascii="黑体" w:hAnsi="黑体" w:eastAsia="黑体"/>
          <w:sz w:val="32"/>
          <w:szCs w:val="21"/>
        </w:rPr>
      </w:pPr>
      <w:bookmarkStart w:id="113" w:name="_Toc15285"/>
      <w:r>
        <w:rPr>
          <w:rFonts w:ascii="黑体" w:hAnsi="黑体" w:eastAsia="黑体"/>
          <w:sz w:val="32"/>
          <w:szCs w:val="21"/>
        </w:rPr>
        <w:t>五、存在主要问题</w:t>
      </w:r>
      <w:bookmarkEnd w:id="113"/>
    </w:p>
    <w:p w14:paraId="0C6057C6">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w:t>
      </w:r>
      <w:r>
        <w:rPr>
          <w:rFonts w:ascii="仿宋" w:hAnsi="仿宋" w:eastAsia="仿宋" w:cs="仿宋_GB2312"/>
          <w:color w:val="000000"/>
          <w:kern w:val="0"/>
          <w:sz w:val="32"/>
          <w:szCs w:val="32"/>
          <w:shd w:val="clear" w:color="auto" w:fill="FFFFFF"/>
        </w:rPr>
        <w:t>未单独制定警务辅助</w:t>
      </w:r>
      <w:r>
        <w:rPr>
          <w:rFonts w:hint="eastAsia" w:ascii="仿宋" w:hAnsi="仿宋" w:eastAsia="仿宋" w:cs="仿宋_GB2312"/>
          <w:color w:val="000000"/>
          <w:kern w:val="0"/>
          <w:sz w:val="32"/>
          <w:szCs w:val="32"/>
          <w:shd w:val="clear" w:color="auto" w:fill="FFFFFF"/>
        </w:rPr>
        <w:t>专项经费</w:t>
      </w:r>
      <w:r>
        <w:rPr>
          <w:rFonts w:ascii="仿宋" w:hAnsi="仿宋" w:eastAsia="仿宋" w:cs="仿宋_GB2312"/>
          <w:color w:val="000000"/>
          <w:kern w:val="0"/>
          <w:sz w:val="32"/>
          <w:szCs w:val="32"/>
          <w:shd w:val="clear" w:color="auto" w:fill="FFFFFF"/>
        </w:rPr>
        <w:t>管理办法。</w:t>
      </w:r>
    </w:p>
    <w:p w14:paraId="2DD3422D">
      <w:pPr>
        <w:snapToGrid w:val="0"/>
        <w:spacing w:line="620" w:lineRule="exact"/>
        <w:ind w:firstLine="640" w:firstLineChars="200"/>
        <w:outlineLvl w:val="1"/>
        <w:rPr>
          <w:rFonts w:ascii="黑体" w:hAnsi="黑体" w:eastAsia="黑体"/>
          <w:sz w:val="32"/>
          <w:szCs w:val="21"/>
        </w:rPr>
      </w:pPr>
      <w:bookmarkStart w:id="114" w:name="_Toc18306"/>
      <w:r>
        <w:rPr>
          <w:rFonts w:ascii="黑体" w:hAnsi="黑体" w:eastAsia="黑体"/>
          <w:sz w:val="32"/>
          <w:szCs w:val="21"/>
        </w:rPr>
        <w:t>六、相关措施建议</w:t>
      </w:r>
      <w:bookmarkEnd w:id="114"/>
    </w:p>
    <w:p w14:paraId="2516554E">
      <w:pPr>
        <w:widowControl/>
        <w:wordWrap w:val="0"/>
        <w:spacing w:line="360" w:lineRule="atLeast"/>
        <w:ind w:firstLine="643"/>
        <w:rPr>
          <w:rFonts w:ascii="仿宋" w:hAnsi="仿宋" w:eastAsia="仿宋"/>
          <w:sz w:val="32"/>
          <w:szCs w:val="21"/>
        </w:rPr>
      </w:pPr>
      <w:r>
        <w:rPr>
          <w:rFonts w:ascii="仿宋" w:hAnsi="仿宋" w:eastAsia="仿宋" w:cs="楷体_GB2312"/>
          <w:b/>
          <w:color w:val="000000"/>
          <w:kern w:val="0"/>
          <w:sz w:val="32"/>
          <w:szCs w:val="32"/>
        </w:rPr>
        <w:t>（</w:t>
      </w:r>
      <w:r>
        <w:rPr>
          <w:rFonts w:hint="eastAsia" w:ascii="仿宋" w:hAnsi="仿宋" w:eastAsia="仿宋" w:cs="楷体_GB2312"/>
          <w:b/>
          <w:color w:val="000000"/>
          <w:kern w:val="0"/>
          <w:sz w:val="32"/>
          <w:szCs w:val="32"/>
        </w:rPr>
        <w:t>一</w:t>
      </w:r>
      <w:r>
        <w:rPr>
          <w:rFonts w:ascii="仿宋" w:hAnsi="仿宋" w:eastAsia="仿宋" w:cs="楷体_GB2312"/>
          <w:b/>
          <w:color w:val="000000"/>
          <w:kern w:val="0"/>
          <w:sz w:val="32"/>
          <w:szCs w:val="32"/>
        </w:rPr>
        <w:t>）制定专项资金管理办法，加强资金监管力度</w:t>
      </w:r>
    </w:p>
    <w:p w14:paraId="7AFBAAC7">
      <w:pPr>
        <w:widowControl/>
        <w:wordWrap w:val="0"/>
        <w:spacing w:line="360"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警务辅助专项资金规模较大，且管理的警辅人员较多。制定专项资金管理办法，对资金申报、分配、管理、使用、公示、项目层级管理、绩效评价、后续监督检查等进行明确，进一步规范专项资金管理，确保资金专款专用、高效使用。</w:t>
      </w:r>
    </w:p>
    <w:p w14:paraId="2BD7E917">
      <w:pPr>
        <w:widowControl/>
        <w:wordWrap w:val="0"/>
        <w:spacing w:line="360" w:lineRule="atLeast"/>
        <w:ind w:firstLine="643"/>
        <w:rPr>
          <w:rFonts w:ascii="仿宋" w:hAnsi="仿宋" w:eastAsia="仿宋"/>
          <w:sz w:val="32"/>
          <w:szCs w:val="21"/>
        </w:rPr>
      </w:pPr>
      <w:r>
        <w:rPr>
          <w:rFonts w:ascii="仿宋" w:hAnsi="仿宋" w:eastAsia="仿宋" w:cs="楷体_GB2312"/>
          <w:b/>
          <w:color w:val="000000"/>
          <w:kern w:val="0"/>
          <w:sz w:val="32"/>
          <w:szCs w:val="32"/>
        </w:rPr>
        <w:t>（</w:t>
      </w:r>
      <w:r>
        <w:rPr>
          <w:rFonts w:hint="eastAsia" w:ascii="仿宋" w:hAnsi="仿宋" w:eastAsia="仿宋" w:cs="楷体_GB2312"/>
          <w:b/>
          <w:color w:val="000000"/>
          <w:kern w:val="0"/>
          <w:sz w:val="32"/>
          <w:szCs w:val="32"/>
        </w:rPr>
        <w:t>二</w:t>
      </w:r>
      <w:r>
        <w:rPr>
          <w:rFonts w:ascii="仿宋" w:hAnsi="仿宋" w:eastAsia="仿宋" w:cs="楷体_GB2312"/>
          <w:b/>
          <w:color w:val="000000"/>
          <w:kern w:val="0"/>
          <w:sz w:val="32"/>
          <w:szCs w:val="32"/>
        </w:rPr>
        <w:t>）提升群众满意度</w:t>
      </w:r>
    </w:p>
    <w:p w14:paraId="7B45812D">
      <w:pPr>
        <w:pStyle w:val="8"/>
        <w:spacing w:before="93"/>
        <w:rPr>
          <w:rFonts w:ascii="仿宋" w:hAnsi="仿宋" w:eastAsia="仿宋" w:cs="宋体"/>
          <w:color w:val="000000"/>
          <w:sz w:val="32"/>
          <w:szCs w:val="32"/>
          <w:shd w:val="clear" w:color="auto" w:fill="FFFFFF"/>
        </w:rPr>
      </w:pPr>
      <w:r>
        <w:rPr>
          <w:rFonts w:ascii="仿宋" w:hAnsi="仿宋" w:eastAsia="仿宋" w:cs="仿宋_GB2312"/>
          <w:color w:val="000000"/>
          <w:sz w:val="32"/>
          <w:szCs w:val="32"/>
          <w:shd w:val="clear" w:color="auto" w:fill="FFFFFF"/>
        </w:rPr>
        <w:t>一是加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w:t>
      </w:r>
      <w:r>
        <w:rPr>
          <w:rFonts w:hint="eastAsia" w:ascii="仿宋" w:hAnsi="仿宋" w:eastAsia="仿宋" w:cs="仿宋_GB2312"/>
          <w:color w:val="000000"/>
          <w:sz w:val="32"/>
          <w:szCs w:val="32"/>
          <w:shd w:val="clear" w:color="auto" w:fill="FFFFFF"/>
        </w:rPr>
        <w:t>交通执法、</w:t>
      </w:r>
      <w:r>
        <w:rPr>
          <w:rFonts w:ascii="仿宋" w:hAnsi="仿宋" w:eastAsia="仿宋" w:cs="仿宋_GB2312"/>
          <w:color w:val="000000"/>
          <w:sz w:val="32"/>
          <w:szCs w:val="32"/>
          <w:shd w:val="clear" w:color="auto" w:fill="FFFFFF"/>
        </w:rPr>
        <w:t>服务群众等方面取得的成绩和队伍中涌现的先进人物，积极引导群众真正了解、理解和支持公安工作，着力纠正执法办案中存在的突出问题，不断提升群众的满意度。</w:t>
      </w:r>
    </w:p>
    <w:p w14:paraId="5D95D3DC">
      <w:pPr>
        <w:pStyle w:val="4"/>
        <w:jc w:val="center"/>
        <w:rPr>
          <w:rFonts w:ascii="宋体" w:hAnsi="宋体" w:eastAsia="宋体" w:cs="宋体"/>
        </w:rPr>
      </w:pPr>
      <w:bookmarkStart w:id="115" w:name="_Toc2531"/>
      <w:r>
        <w:rPr>
          <w:rFonts w:hint="eastAsia" w:cs="宋体" w:asciiTheme="majorEastAsia" w:hAnsiTheme="majorEastAsia"/>
        </w:rPr>
        <w:t>2021年100万元以上（含）特定目标类部门预算项目绩效目标自评</w:t>
      </w:r>
      <w:r>
        <w:rPr>
          <w:rFonts w:hint="eastAsia"/>
        </w:rPr>
        <w:t>警务辅助专项经费</w:t>
      </w:r>
      <w:bookmarkEnd w:id="115"/>
    </w:p>
    <w:tbl>
      <w:tblPr>
        <w:tblStyle w:val="16"/>
        <w:tblW w:w="9357" w:type="dxa"/>
        <w:tblInd w:w="93" w:type="dxa"/>
        <w:tblLayout w:type="autofit"/>
        <w:tblCellMar>
          <w:top w:w="0" w:type="dxa"/>
          <w:left w:w="108" w:type="dxa"/>
          <w:bottom w:w="0" w:type="dxa"/>
          <w:right w:w="108" w:type="dxa"/>
        </w:tblCellMar>
      </w:tblPr>
      <w:tblGrid>
        <w:gridCol w:w="1616"/>
        <w:gridCol w:w="1363"/>
        <w:gridCol w:w="1216"/>
        <w:gridCol w:w="1745"/>
        <w:gridCol w:w="1721"/>
        <w:gridCol w:w="1696"/>
      </w:tblGrid>
      <w:tr w14:paraId="75032A47">
        <w:tblPrEx>
          <w:tblCellMar>
            <w:top w:w="0" w:type="dxa"/>
            <w:left w:w="108" w:type="dxa"/>
            <w:bottom w:w="0" w:type="dxa"/>
            <w:right w:w="108" w:type="dxa"/>
          </w:tblCellMar>
        </w:tblPrEx>
        <w:trPr>
          <w:trHeight w:val="716" w:hRule="atLeast"/>
        </w:trPr>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5698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主管部门及代码</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C9EF7">
            <w:pPr>
              <w:rPr>
                <w:rFonts w:hint="eastAsia" w:ascii="仿宋" w:hAnsi="仿宋" w:eastAsia="仿宋" w:cs="仿宋"/>
                <w:color w:val="000000"/>
                <w:sz w:val="24"/>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A49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实施单位</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15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公安交警支队（干警）</w:t>
            </w:r>
          </w:p>
        </w:tc>
      </w:tr>
      <w:tr w14:paraId="19829AD4">
        <w:tblPrEx>
          <w:tblCellMar>
            <w:top w:w="0" w:type="dxa"/>
            <w:left w:w="108" w:type="dxa"/>
            <w:bottom w:w="0" w:type="dxa"/>
            <w:right w:w="108" w:type="dxa"/>
          </w:tblCellMar>
        </w:tblPrEx>
        <w:trPr>
          <w:trHeight w:val="363" w:hRule="atLeast"/>
        </w:trPr>
        <w:tc>
          <w:tcPr>
            <w:tcW w:w="29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CB2B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项目预算</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执行情况</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（万元）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E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预算数：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97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320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AD8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执行数：</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B16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320</w:t>
            </w:r>
          </w:p>
        </w:tc>
      </w:tr>
      <w:tr w14:paraId="6FE80473">
        <w:tblPrEx>
          <w:tblCellMar>
            <w:top w:w="0" w:type="dxa"/>
            <w:left w:w="108" w:type="dxa"/>
            <w:bottom w:w="0" w:type="dxa"/>
            <w:right w:w="108" w:type="dxa"/>
          </w:tblCellMar>
        </w:tblPrEx>
        <w:trPr>
          <w:trHeight w:val="716" w:hRule="atLeast"/>
        </w:trPr>
        <w:tc>
          <w:tcPr>
            <w:tcW w:w="2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7EB1">
            <w:pPr>
              <w:jc w:val="center"/>
              <w:rPr>
                <w:rFonts w:hint="eastAsia" w:ascii="仿宋" w:hAnsi="仿宋" w:eastAsia="仿宋" w:cs="仿宋"/>
                <w:color w:val="000000"/>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6EE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68E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320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FDC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DF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320</w:t>
            </w:r>
          </w:p>
        </w:tc>
      </w:tr>
      <w:tr w14:paraId="6EA25048">
        <w:tblPrEx>
          <w:tblCellMar>
            <w:top w:w="0" w:type="dxa"/>
            <w:left w:w="108" w:type="dxa"/>
            <w:bottom w:w="0" w:type="dxa"/>
            <w:right w:w="108" w:type="dxa"/>
          </w:tblCellMar>
        </w:tblPrEx>
        <w:trPr>
          <w:trHeight w:val="363" w:hRule="atLeast"/>
        </w:trPr>
        <w:tc>
          <w:tcPr>
            <w:tcW w:w="2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DBA9">
            <w:pPr>
              <w:jc w:val="center"/>
              <w:rPr>
                <w:rFonts w:hint="eastAsia" w:ascii="仿宋" w:hAnsi="仿宋" w:eastAsia="仿宋" w:cs="仿宋"/>
                <w:color w:val="000000"/>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C2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A17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A2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313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r>
      <w:tr w14:paraId="0368E338">
        <w:tblPrEx>
          <w:tblCellMar>
            <w:top w:w="0" w:type="dxa"/>
            <w:left w:w="108" w:type="dxa"/>
            <w:bottom w:w="0" w:type="dxa"/>
            <w:right w:w="108" w:type="dxa"/>
          </w:tblCellMar>
        </w:tblPrEx>
        <w:trPr>
          <w:trHeight w:val="363"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F59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年度总体目标</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完成情况</w:t>
            </w:r>
          </w:p>
        </w:tc>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A49F7">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预期目标</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AA759">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目标实际完成情况</w:t>
            </w:r>
          </w:p>
        </w:tc>
      </w:tr>
      <w:tr w14:paraId="40EF397B">
        <w:tblPrEx>
          <w:tblCellMar>
            <w:top w:w="0" w:type="dxa"/>
            <w:left w:w="108" w:type="dxa"/>
            <w:bottom w:w="0" w:type="dxa"/>
            <w:right w:w="108" w:type="dxa"/>
          </w:tblCellMar>
        </w:tblPrEx>
        <w:trPr>
          <w:trHeight w:val="163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67B4">
            <w:pPr>
              <w:jc w:val="center"/>
              <w:rPr>
                <w:rFonts w:hint="eastAsia" w:ascii="仿宋" w:hAnsi="仿宋" w:eastAsia="仿宋" w:cs="仿宋"/>
                <w:color w:val="000000"/>
                <w:sz w:val="24"/>
              </w:rPr>
            </w:pPr>
          </w:p>
        </w:tc>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17E55">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对城区道路全覆盖交通管理、引导交通参与者文明出行，完成市城区建成区的道路交通安全保障及道路交通事故的处理</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DF4B0">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对城区道路全覆盖交通管理、引导交通参与者文明出行，完成市城区建成区的道路交通安全保障及道路交通事故的处理</w:t>
            </w:r>
          </w:p>
        </w:tc>
      </w:tr>
      <w:tr w14:paraId="606E5915">
        <w:tblPrEx>
          <w:tblCellMar>
            <w:top w:w="0" w:type="dxa"/>
            <w:left w:w="108" w:type="dxa"/>
            <w:bottom w:w="0" w:type="dxa"/>
            <w:right w:w="108" w:type="dxa"/>
          </w:tblCellMar>
        </w:tblPrEx>
        <w:trPr>
          <w:trHeight w:val="363"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447A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年度绩效指标完成情况</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100F">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一级指标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582F">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二级指标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54F7">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三级指标</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2B00">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预期指标值</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F046">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实际完成指标值</w:t>
            </w:r>
          </w:p>
        </w:tc>
      </w:tr>
      <w:tr w14:paraId="1DA19469">
        <w:tblPrEx>
          <w:tblCellMar>
            <w:top w:w="0" w:type="dxa"/>
            <w:left w:w="108" w:type="dxa"/>
            <w:bottom w:w="0" w:type="dxa"/>
            <w:right w:w="108" w:type="dxa"/>
          </w:tblCellMar>
        </w:tblPrEx>
        <w:trPr>
          <w:trHeight w:val="363"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0FC3">
            <w:pPr>
              <w:jc w:val="center"/>
              <w:rPr>
                <w:rFonts w:hint="eastAsia" w:ascii="仿宋" w:hAnsi="仿宋" w:eastAsia="仿宋" w:cs="仿宋"/>
                <w:color w:val="000000"/>
                <w:sz w:val="24"/>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C2478">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完成指标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73D2">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数量指标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BFBC">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城区建成面积</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1987">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78万平方公里</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3A26">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78万平方公里</w:t>
            </w:r>
          </w:p>
        </w:tc>
      </w:tr>
      <w:tr w14:paraId="0745213A">
        <w:tblPrEx>
          <w:tblCellMar>
            <w:top w:w="0" w:type="dxa"/>
            <w:left w:w="108" w:type="dxa"/>
            <w:bottom w:w="0" w:type="dxa"/>
            <w:right w:w="108" w:type="dxa"/>
          </w:tblCellMar>
        </w:tblPrEx>
        <w:trPr>
          <w:trHeight w:val="363"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96EA">
            <w:pPr>
              <w:jc w:val="center"/>
              <w:rPr>
                <w:rFonts w:hint="eastAsia" w:ascii="仿宋" w:hAnsi="仿宋" w:eastAsia="仿宋" w:cs="仿宋"/>
                <w:color w:val="000000"/>
                <w:sz w:val="24"/>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4020">
            <w:pPr>
              <w:jc w:val="center"/>
              <w:rPr>
                <w:rFonts w:hint="eastAsia" w:ascii="仿宋" w:hAnsi="仿宋" w:eastAsia="仿宋" w:cs="仿宋"/>
                <w:color w:val="000000"/>
                <w:kern w:val="0"/>
                <w:sz w:val="24"/>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83C1">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质量指标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2D57">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交通管理规范设置率</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CBF8">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90%以上</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22D4C">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核实项目实施基本实现辅警交通规范设置率达到90%以上及提高居民交通出行守法率是否达到80%以上</w:t>
            </w:r>
          </w:p>
        </w:tc>
      </w:tr>
      <w:tr w14:paraId="38B935BE">
        <w:tblPrEx>
          <w:tblCellMar>
            <w:top w:w="0" w:type="dxa"/>
            <w:left w:w="108" w:type="dxa"/>
            <w:bottom w:w="0" w:type="dxa"/>
            <w:right w:w="108" w:type="dxa"/>
          </w:tblCellMar>
        </w:tblPrEx>
        <w:trPr>
          <w:trHeight w:val="1763"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58C3">
            <w:pPr>
              <w:jc w:val="center"/>
              <w:rPr>
                <w:rFonts w:hint="eastAsia" w:ascii="仿宋" w:hAnsi="仿宋" w:eastAsia="仿宋" w:cs="仿宋"/>
                <w:color w:val="000000"/>
                <w:sz w:val="24"/>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DADC">
            <w:pPr>
              <w:jc w:val="center"/>
              <w:rPr>
                <w:rFonts w:hint="eastAsia" w:ascii="仿宋" w:hAnsi="仿宋" w:eastAsia="仿宋" w:cs="仿宋"/>
                <w:color w:val="000000"/>
                <w:kern w:val="0"/>
                <w:sz w:val="24"/>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E444">
            <w:pPr>
              <w:rPr>
                <w:rFonts w:hint="eastAsia" w:ascii="仿宋" w:hAnsi="仿宋" w:eastAsia="仿宋" w:cs="仿宋"/>
                <w:color w:val="000000"/>
                <w:kern w:val="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2A2">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交通出行守法率</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B3E">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80%以上</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081F">
            <w:pPr>
              <w:jc w:val="center"/>
              <w:rPr>
                <w:rFonts w:hint="eastAsia" w:ascii="仿宋" w:hAnsi="仿宋" w:eastAsia="仿宋" w:cs="仿宋"/>
                <w:color w:val="000000"/>
                <w:kern w:val="0"/>
                <w:sz w:val="24"/>
              </w:rPr>
            </w:pPr>
          </w:p>
        </w:tc>
      </w:tr>
      <w:tr w14:paraId="6213A7C1">
        <w:tblPrEx>
          <w:tblCellMar>
            <w:top w:w="0" w:type="dxa"/>
            <w:left w:w="108" w:type="dxa"/>
            <w:bottom w:w="0" w:type="dxa"/>
            <w:right w:w="108" w:type="dxa"/>
          </w:tblCellMar>
        </w:tblPrEx>
        <w:trPr>
          <w:trHeight w:val="1069"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9E0F">
            <w:pPr>
              <w:jc w:val="center"/>
              <w:rPr>
                <w:rFonts w:hint="eastAsia" w:ascii="仿宋" w:hAnsi="仿宋" w:eastAsia="仿宋" w:cs="仿宋"/>
                <w:color w:val="000000"/>
                <w:sz w:val="24"/>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50A6">
            <w:pPr>
              <w:jc w:val="center"/>
              <w:rPr>
                <w:rFonts w:hint="eastAsia" w:ascii="仿宋" w:hAnsi="仿宋" w:eastAsia="仿宋" w:cs="仿宋"/>
                <w:color w:val="000000"/>
                <w:kern w:val="0"/>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5CA">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时效指标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ADA9">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及时支付性</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78C">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按照工作进度及时支付各项整治费用</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E1DD">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核实项目实施基本按照工作进度及时支付各项整治费用</w:t>
            </w:r>
          </w:p>
        </w:tc>
      </w:tr>
      <w:tr w14:paraId="3A4E3FD6">
        <w:tblPrEx>
          <w:tblCellMar>
            <w:top w:w="0" w:type="dxa"/>
            <w:left w:w="108" w:type="dxa"/>
            <w:bottom w:w="0" w:type="dxa"/>
            <w:right w:w="108" w:type="dxa"/>
          </w:tblCellMar>
        </w:tblPrEx>
        <w:trPr>
          <w:trHeight w:val="71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2B75">
            <w:pPr>
              <w:jc w:val="center"/>
              <w:rPr>
                <w:rFonts w:hint="eastAsia" w:ascii="仿宋" w:hAnsi="仿宋" w:eastAsia="仿宋" w:cs="仿宋"/>
                <w:color w:val="000000"/>
                <w:sz w:val="24"/>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E4E9">
            <w:pPr>
              <w:jc w:val="center"/>
              <w:rPr>
                <w:rFonts w:hint="eastAsia" w:ascii="仿宋" w:hAnsi="仿宋" w:eastAsia="仿宋" w:cs="仿宋"/>
                <w:color w:val="000000"/>
                <w:kern w:val="0"/>
                <w:sz w:val="24"/>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72AC">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D00">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交通整治及司法鉴定费</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53E2">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大约50万元以上</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D60C">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大约50万元以上</w:t>
            </w:r>
          </w:p>
        </w:tc>
      </w:tr>
      <w:tr w14:paraId="4CF83294">
        <w:tblPrEx>
          <w:tblCellMar>
            <w:top w:w="0" w:type="dxa"/>
            <w:left w:w="108" w:type="dxa"/>
            <w:bottom w:w="0" w:type="dxa"/>
            <w:right w:w="108" w:type="dxa"/>
          </w:tblCellMar>
        </w:tblPrEx>
        <w:trPr>
          <w:trHeight w:val="363"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570D">
            <w:pPr>
              <w:jc w:val="center"/>
              <w:rPr>
                <w:rFonts w:hint="eastAsia" w:ascii="仿宋" w:hAnsi="仿宋" w:eastAsia="仿宋" w:cs="仿宋"/>
                <w:color w:val="000000"/>
                <w:sz w:val="24"/>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44DD">
            <w:pPr>
              <w:jc w:val="center"/>
              <w:rPr>
                <w:rFonts w:hint="eastAsia" w:ascii="仿宋" w:hAnsi="仿宋" w:eastAsia="仿宋" w:cs="仿宋"/>
                <w:color w:val="000000"/>
                <w:kern w:val="0"/>
                <w:sz w:val="24"/>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7077">
            <w:pPr>
              <w:rPr>
                <w:rFonts w:hint="eastAsia" w:ascii="仿宋" w:hAnsi="仿宋" w:eastAsia="仿宋" w:cs="仿宋"/>
                <w:color w:val="000000"/>
                <w:kern w:val="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E31">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交通安全宣传费</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E37">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大约50万元以上</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B29B">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大约50万元以上</w:t>
            </w:r>
          </w:p>
        </w:tc>
      </w:tr>
      <w:tr w14:paraId="3D410ACE">
        <w:tblPrEx>
          <w:tblCellMar>
            <w:top w:w="0" w:type="dxa"/>
            <w:left w:w="108" w:type="dxa"/>
            <w:bottom w:w="0" w:type="dxa"/>
            <w:right w:w="108" w:type="dxa"/>
          </w:tblCellMar>
        </w:tblPrEx>
        <w:trPr>
          <w:trHeight w:val="71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CB32">
            <w:pPr>
              <w:jc w:val="center"/>
              <w:rPr>
                <w:rFonts w:hint="eastAsia" w:ascii="仿宋" w:hAnsi="仿宋" w:eastAsia="仿宋" w:cs="仿宋"/>
                <w:color w:val="000000"/>
                <w:sz w:val="24"/>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6BF34">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效益指标</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8459">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社会效益</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E0C0">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交通安全意识</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0E2F">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交通参与者遵守交通法规、文明出行</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DD7E9">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核实项目实施基本实现交通参与者遵守交通法规、文明出行及城区道路交通秩序井然效果</w:t>
            </w:r>
          </w:p>
        </w:tc>
      </w:tr>
      <w:tr w14:paraId="63F22E98">
        <w:tblPrEx>
          <w:tblCellMar>
            <w:top w:w="0" w:type="dxa"/>
            <w:left w:w="108" w:type="dxa"/>
            <w:bottom w:w="0" w:type="dxa"/>
            <w:right w:w="108" w:type="dxa"/>
          </w:tblCellMar>
        </w:tblPrEx>
        <w:trPr>
          <w:trHeight w:val="1057"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8F8E">
            <w:pPr>
              <w:jc w:val="center"/>
              <w:rPr>
                <w:rFonts w:hint="eastAsia" w:ascii="仿宋" w:hAnsi="仿宋" w:eastAsia="仿宋" w:cs="仿宋"/>
                <w:color w:val="000000"/>
                <w:sz w:val="24"/>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56D4">
            <w:pPr>
              <w:jc w:val="center"/>
              <w:rPr>
                <w:rFonts w:hint="eastAsia" w:ascii="仿宋" w:hAnsi="仿宋" w:eastAsia="仿宋" w:cs="仿宋"/>
                <w:color w:val="000000"/>
                <w:kern w:val="0"/>
                <w:sz w:val="24"/>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1743">
            <w:pPr>
              <w:rPr>
                <w:rFonts w:hint="eastAsia" w:ascii="仿宋" w:hAnsi="仿宋" w:eastAsia="仿宋" w:cs="仿宋"/>
                <w:color w:val="000000"/>
                <w:kern w:val="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B48E">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缓堵保畅</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F2D">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保障城区道路交通秩序井然</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A746">
            <w:pPr>
              <w:jc w:val="center"/>
              <w:rPr>
                <w:rFonts w:hint="eastAsia" w:ascii="仿宋" w:hAnsi="仿宋" w:eastAsia="仿宋" w:cs="仿宋"/>
                <w:color w:val="000000"/>
                <w:kern w:val="0"/>
                <w:sz w:val="24"/>
              </w:rPr>
            </w:pPr>
          </w:p>
        </w:tc>
      </w:tr>
      <w:tr w14:paraId="3F23928E">
        <w:tblPrEx>
          <w:tblCellMar>
            <w:top w:w="0" w:type="dxa"/>
            <w:left w:w="108" w:type="dxa"/>
            <w:bottom w:w="0" w:type="dxa"/>
            <w:right w:w="108" w:type="dxa"/>
          </w:tblCellMar>
        </w:tblPrEx>
        <w:trPr>
          <w:trHeight w:val="1421"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92C1">
            <w:pPr>
              <w:jc w:val="center"/>
              <w:rPr>
                <w:rFonts w:hint="eastAsia" w:ascii="仿宋" w:hAnsi="仿宋" w:eastAsia="仿宋" w:cs="仿宋"/>
                <w:color w:val="000000"/>
                <w:sz w:val="24"/>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CCE08">
            <w:pPr>
              <w:jc w:val="center"/>
              <w:rPr>
                <w:rFonts w:hint="eastAsia" w:ascii="仿宋" w:hAnsi="仿宋" w:eastAsia="仿宋" w:cs="仿宋"/>
                <w:color w:val="000000"/>
                <w:kern w:val="0"/>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761E">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可持续性</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BC58">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城区道路交通管理</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5670">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道路畅通、交通有序、交通参与者安全意识常态化</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281A">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项目实施基本实现使道路畅通、交通有序、交通参与者安全意识常态化</w:t>
            </w:r>
          </w:p>
        </w:tc>
      </w:tr>
      <w:tr w14:paraId="60114935">
        <w:tblPrEx>
          <w:tblCellMar>
            <w:top w:w="0" w:type="dxa"/>
            <w:left w:w="108" w:type="dxa"/>
            <w:bottom w:w="0" w:type="dxa"/>
            <w:right w:w="108" w:type="dxa"/>
          </w:tblCellMar>
        </w:tblPrEx>
        <w:trPr>
          <w:trHeight w:val="727"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28DB">
            <w:pPr>
              <w:jc w:val="center"/>
              <w:rPr>
                <w:rFonts w:hint="eastAsia" w:ascii="仿宋" w:hAnsi="仿宋" w:eastAsia="仿宋" w:cs="仿宋"/>
                <w:color w:val="000000"/>
                <w:sz w:val="24"/>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E98">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满意度指标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7CD9">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满意度指标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0D55">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社会满意度</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7CCA">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85%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884">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项目受益群体的满意程度达到80%</w:t>
            </w:r>
          </w:p>
        </w:tc>
      </w:tr>
    </w:tbl>
    <w:p w14:paraId="649E4139">
      <w:pPr>
        <w:snapToGrid w:val="0"/>
        <w:spacing w:line="620" w:lineRule="exact"/>
        <w:jc w:val="center"/>
        <w:rPr>
          <w:rFonts w:eastAsia="方正小标宋简体"/>
          <w:sz w:val="44"/>
          <w:szCs w:val="44"/>
        </w:rPr>
      </w:pPr>
    </w:p>
    <w:p w14:paraId="66997BAF">
      <w:pPr>
        <w:snapToGrid w:val="0"/>
        <w:spacing w:line="620" w:lineRule="exact"/>
        <w:jc w:val="center"/>
        <w:rPr>
          <w:rFonts w:eastAsia="方正小标宋简体"/>
          <w:sz w:val="44"/>
          <w:szCs w:val="44"/>
        </w:rPr>
      </w:pPr>
      <w:r>
        <w:rPr>
          <w:rFonts w:eastAsia="方正小标宋简体"/>
          <w:sz w:val="44"/>
          <w:szCs w:val="44"/>
        </w:rPr>
        <w:t>部门预算项目支出绩效自评报告</w:t>
      </w:r>
    </w:p>
    <w:p w14:paraId="095947A3">
      <w:pPr>
        <w:tabs>
          <w:tab w:val="left" w:pos="3885"/>
        </w:tabs>
        <w:snapToGrid w:val="0"/>
        <w:spacing w:line="620" w:lineRule="exact"/>
        <w:jc w:val="center"/>
        <w:rPr>
          <w:rFonts w:ascii="仿宋" w:hAnsi="仿宋" w:eastAsia="仿宋"/>
          <w:sz w:val="32"/>
        </w:rPr>
      </w:pPr>
      <w:r>
        <w:rPr>
          <w:rFonts w:ascii="仿宋" w:hAnsi="仿宋" w:eastAsia="仿宋"/>
          <w:sz w:val="32"/>
        </w:rPr>
        <w:t>（</w:t>
      </w:r>
      <w:r>
        <w:rPr>
          <w:rFonts w:hint="eastAsia" w:ascii="仿宋" w:hAnsi="仿宋" w:eastAsia="仿宋"/>
          <w:sz w:val="32"/>
        </w:rPr>
        <w:t>一期电子警察运行维护费</w:t>
      </w:r>
      <w:r>
        <w:rPr>
          <w:rFonts w:ascii="仿宋" w:hAnsi="仿宋" w:eastAsia="仿宋"/>
          <w:sz w:val="32"/>
        </w:rPr>
        <w:t>项目）</w:t>
      </w:r>
    </w:p>
    <w:p w14:paraId="65E9E836">
      <w:pPr>
        <w:spacing w:line="700" w:lineRule="exact"/>
        <w:ind w:firstLine="640" w:firstLineChars="200"/>
        <w:jc w:val="left"/>
        <w:rPr>
          <w:rFonts w:ascii="仿宋" w:hAnsi="仿宋" w:eastAsia="仿宋" w:cs="黑体"/>
          <w:bCs/>
          <w:sz w:val="32"/>
          <w:szCs w:val="32"/>
        </w:rPr>
      </w:pPr>
      <w:r>
        <w:rPr>
          <w:rFonts w:ascii="仿宋" w:hAnsi="仿宋" w:eastAsia="仿宋" w:cs="仿宋_GB2312"/>
          <w:color w:val="000000"/>
          <w:kern w:val="0"/>
          <w:sz w:val="32"/>
          <w:szCs w:val="32"/>
          <w:shd w:val="clear" w:color="auto" w:fill="FFFFFF"/>
        </w:rPr>
        <w:t>为了对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遂宁市公安局交警支队一期电子警察运行维护外包服务费用</w:t>
      </w:r>
      <w:r>
        <w:rPr>
          <w:rFonts w:ascii="仿宋" w:hAnsi="仿宋" w:eastAsia="仿宋" w:cs="仿宋_GB2312"/>
          <w:color w:val="000000"/>
          <w:kern w:val="0"/>
          <w:sz w:val="32"/>
          <w:szCs w:val="32"/>
          <w:shd w:val="clear" w:color="auto" w:fill="FFFFFF"/>
        </w:rPr>
        <w:t>专项资金使用、管理的科学性、合理性和效益性进行客观、公正的评价，规范警务辅助人员专项资金管理，提高资金使用效益，根据《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文件精神，对</w:t>
      </w:r>
      <w:r>
        <w:rPr>
          <w:rFonts w:hint="eastAsia" w:ascii="仿宋" w:hAnsi="仿宋" w:eastAsia="仿宋"/>
          <w:color w:val="000000"/>
          <w:kern w:val="0"/>
          <w:sz w:val="32"/>
          <w:szCs w:val="32"/>
          <w:shd w:val="clear" w:color="auto" w:fill="FFFFFF"/>
        </w:rPr>
        <w:t>2021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遂宁市公安局交警支队一期电子警察运行维护外包服务</w:t>
      </w:r>
      <w:r>
        <w:rPr>
          <w:rFonts w:ascii="仿宋" w:hAnsi="仿宋" w:eastAsia="仿宋" w:cs="仿宋_GB2312"/>
          <w:color w:val="000000"/>
          <w:kern w:val="0"/>
          <w:sz w:val="32"/>
          <w:szCs w:val="32"/>
          <w:shd w:val="clear" w:color="auto" w:fill="FFFFFF"/>
        </w:rPr>
        <w:t>专项资金项目实施了绩效评价。现将项目绩效评价情况报告如下</w:t>
      </w:r>
      <w:r>
        <w:rPr>
          <w:rFonts w:ascii="仿宋" w:hAnsi="仿宋" w:eastAsia="仿宋" w:cs="新宋体"/>
          <w:color w:val="000000"/>
          <w:kern w:val="0"/>
          <w:sz w:val="32"/>
          <w:szCs w:val="32"/>
          <w:shd w:val="clear" w:color="auto" w:fill="FFFFFF"/>
        </w:rPr>
        <w:t>：</w:t>
      </w:r>
    </w:p>
    <w:p w14:paraId="48D21DAE">
      <w:pPr>
        <w:tabs>
          <w:tab w:val="left" w:pos="3885"/>
        </w:tabs>
        <w:snapToGrid w:val="0"/>
        <w:spacing w:line="620" w:lineRule="exact"/>
        <w:ind w:left="632"/>
        <w:jc w:val="left"/>
        <w:outlineLvl w:val="1"/>
        <w:rPr>
          <w:rFonts w:ascii="黑体" w:hAnsi="黑体" w:eastAsia="黑体"/>
          <w:sz w:val="32"/>
          <w:szCs w:val="21"/>
        </w:rPr>
      </w:pPr>
      <w:bookmarkStart w:id="116" w:name="_Toc13977"/>
      <w:r>
        <w:rPr>
          <w:rFonts w:hint="eastAsia" w:ascii="黑体" w:hAnsi="黑体" w:eastAsia="黑体"/>
          <w:sz w:val="32"/>
          <w:szCs w:val="21"/>
        </w:rPr>
        <w:t>一、</w:t>
      </w:r>
      <w:r>
        <w:rPr>
          <w:rFonts w:ascii="黑体" w:hAnsi="黑体" w:eastAsia="黑体"/>
          <w:sz w:val="32"/>
          <w:szCs w:val="21"/>
        </w:rPr>
        <w:t>基本情况</w:t>
      </w:r>
      <w:bookmarkEnd w:id="116"/>
    </w:p>
    <w:p w14:paraId="5179970C">
      <w:pPr>
        <w:ind w:firstLine="640" w:firstLineChars="200"/>
        <w:rPr>
          <w:rFonts w:ascii="仿宋" w:hAnsi="仿宋" w:eastAsia="仿宋" w:cs="仿宋"/>
          <w:color w:val="000000"/>
          <w:sz w:val="32"/>
        </w:rPr>
      </w:pPr>
      <w:r>
        <w:rPr>
          <w:rFonts w:hint="eastAsia" w:ascii="仿宋" w:hAnsi="仿宋" w:eastAsia="仿宋"/>
          <w:bCs/>
          <w:sz w:val="32"/>
        </w:rPr>
        <w:t>电子警察一期于2005年投资建设，距今17年，设备老化严重，故障率高，设备部分性能不能满足目前交通管理的需要，例如视频像素等、夜间视频效果差等。</w:t>
      </w:r>
      <w:r>
        <w:rPr>
          <w:rFonts w:hint="eastAsia" w:ascii="仿宋" w:hAnsi="仿宋" w:eastAsia="仿宋" w:cs="仿宋_GB2312"/>
          <w:color w:val="000000"/>
          <w:kern w:val="0"/>
          <w:sz w:val="32"/>
          <w:szCs w:val="32"/>
          <w:shd w:val="clear" w:color="auto" w:fill="FFFFFF"/>
        </w:rPr>
        <w:t>为了保障市城区道路畅通、交通秩序良好，维护驾驶人的利益，需长期对一期电子警察运行进行维护，减少误抓拍数据。</w:t>
      </w:r>
      <w:r>
        <w:rPr>
          <w:rFonts w:hint="eastAsia" w:ascii="仿宋" w:hAnsi="仿宋" w:eastAsia="仿宋" w:cs="仿宋"/>
          <w:color w:val="000000"/>
          <w:sz w:val="32"/>
        </w:rPr>
        <w:t>遂宁市城区电子警察运维服务外包项目项目于2018年9月经市政府同意建设，后经财政评审、招投标、验收等，验收合格后投入使用。</w:t>
      </w:r>
    </w:p>
    <w:p w14:paraId="70710EF7">
      <w:pPr>
        <w:widowControl/>
        <w:numPr>
          <w:ilvl w:val="0"/>
          <w:numId w:val="4"/>
        </w:numPr>
        <w:wordWrap w:val="0"/>
        <w:spacing w:line="480" w:lineRule="atLeast"/>
        <w:jc w:val="left"/>
        <w:outlineLvl w:val="1"/>
        <w:rPr>
          <w:rFonts w:ascii="仿宋" w:hAnsi="仿宋" w:eastAsia="仿宋" w:cs="微软雅黑"/>
          <w:color w:val="307BBB"/>
          <w:kern w:val="0"/>
          <w:szCs w:val="21"/>
        </w:rPr>
      </w:pPr>
      <w:bookmarkStart w:id="117" w:name="_Toc9562"/>
      <w:r>
        <w:rPr>
          <w:rFonts w:ascii="仿宋" w:hAnsi="仿宋" w:eastAsia="仿宋" w:cs="楷体_GB2312"/>
          <w:b/>
          <w:color w:val="000000"/>
          <w:kern w:val="0"/>
          <w:sz w:val="32"/>
          <w:szCs w:val="32"/>
        </w:rPr>
        <w:t>项目绩效目标</w:t>
      </w:r>
      <w:bookmarkEnd w:id="117"/>
    </w:p>
    <w:p w14:paraId="02E1108D">
      <w:pPr>
        <w:widowControl/>
        <w:wordWrap w:val="0"/>
        <w:spacing w:line="252" w:lineRule="atLeast"/>
        <w:ind w:firstLine="640" w:firstLineChars="20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w:t>
      </w:r>
      <w:r>
        <w:rPr>
          <w:rFonts w:hint="eastAsia" w:ascii="仿宋" w:hAnsi="仿宋" w:eastAsia="仿宋" w:cs="仿宋_GB2312"/>
          <w:color w:val="000000"/>
          <w:kern w:val="0"/>
          <w:sz w:val="32"/>
          <w:szCs w:val="32"/>
          <w:shd w:val="clear" w:color="auto" w:fill="FFFFFF"/>
        </w:rPr>
        <w:t>一期电子警察运行维护，提高了违法行为抓拍数据的有效率，能够更好</w:t>
      </w:r>
      <w:r>
        <w:rPr>
          <w:rFonts w:hint="eastAsia" w:ascii="仿宋" w:hAnsi="仿宋" w:eastAsia="仿宋" w:cs="仿宋_GB2312"/>
          <w:color w:val="000000"/>
          <w:kern w:val="0"/>
          <w:sz w:val="32"/>
          <w:szCs w:val="32"/>
          <w:shd w:val="clear" w:color="auto" w:fill="FFFFFF"/>
          <w:lang w:val="en-US" w:eastAsia="zh-CN"/>
        </w:rPr>
        <w:t>地</w:t>
      </w:r>
      <w:r>
        <w:rPr>
          <w:rFonts w:hint="eastAsia" w:ascii="仿宋" w:hAnsi="仿宋" w:eastAsia="仿宋" w:cs="仿宋_GB2312"/>
          <w:color w:val="000000"/>
          <w:kern w:val="0"/>
          <w:sz w:val="32"/>
          <w:szCs w:val="32"/>
          <w:shd w:val="clear" w:color="auto" w:fill="FFFFFF"/>
        </w:rPr>
        <w:t>规范城市文明交通行为，有效降低了道路交通事故发生，营造文明和谐的道路交通环境。</w:t>
      </w:r>
    </w:p>
    <w:p w14:paraId="5CAF8656">
      <w:pPr>
        <w:widowControl/>
        <w:numPr>
          <w:ilvl w:val="0"/>
          <w:numId w:val="4"/>
        </w:numPr>
        <w:wordWrap w:val="0"/>
        <w:spacing w:line="480" w:lineRule="atLeast"/>
        <w:jc w:val="left"/>
        <w:outlineLvl w:val="1"/>
        <w:rPr>
          <w:rFonts w:ascii="仿宋" w:hAnsi="仿宋" w:eastAsia="仿宋" w:cs="微软雅黑"/>
          <w:color w:val="307BBB"/>
          <w:kern w:val="0"/>
          <w:szCs w:val="21"/>
        </w:rPr>
      </w:pPr>
      <w:bookmarkStart w:id="118" w:name="_Toc18714"/>
      <w:r>
        <w:rPr>
          <w:rFonts w:ascii="仿宋" w:hAnsi="仿宋" w:eastAsia="仿宋" w:cs="楷体_GB2312"/>
          <w:b/>
          <w:color w:val="000000"/>
          <w:kern w:val="0"/>
          <w:sz w:val="32"/>
          <w:szCs w:val="32"/>
        </w:rPr>
        <w:t>专项资金的使用及管理情况</w:t>
      </w:r>
      <w:bookmarkEnd w:id="118"/>
    </w:p>
    <w:p w14:paraId="24BFEBF1">
      <w:pPr>
        <w:widowControl/>
        <w:wordWrap w:val="0"/>
        <w:spacing w:line="252" w:lineRule="atLeast"/>
        <w:ind w:firstLine="480" w:firstLineChars="150"/>
        <w:rPr>
          <w:rFonts w:ascii="仿宋" w:hAnsi="仿宋" w:eastAsia="仿宋"/>
          <w:sz w:val="32"/>
          <w:szCs w:val="21"/>
        </w:rPr>
      </w:pPr>
      <w:r>
        <w:rPr>
          <w:rFonts w:hint="eastAsia" w:ascii="仿宋" w:hAnsi="仿宋" w:eastAsia="仿宋" w:cs="仿宋_GB2312"/>
          <w:color w:val="000000"/>
          <w:kern w:val="0"/>
          <w:sz w:val="32"/>
          <w:szCs w:val="32"/>
          <w:shd w:val="clear" w:color="auto" w:fill="FFFFFF"/>
        </w:rPr>
        <w:t>1.</w:t>
      </w:r>
      <w:r>
        <w:rPr>
          <w:rFonts w:ascii="仿宋" w:hAnsi="仿宋" w:eastAsia="仿宋" w:cs="仿宋_GB2312"/>
          <w:color w:val="000000"/>
          <w:kern w:val="0"/>
          <w:sz w:val="32"/>
          <w:szCs w:val="32"/>
          <w:shd w:val="clear" w:color="auto" w:fill="FFFFFF"/>
        </w:rPr>
        <w:t>专项资金安排、拨付情况</w:t>
      </w:r>
    </w:p>
    <w:p w14:paraId="6DA5C7F5">
      <w:pPr>
        <w:widowControl/>
        <w:wordWrap w:val="0"/>
        <w:spacing w:line="252" w:lineRule="atLeast"/>
        <w:ind w:firstLine="480" w:firstLineChars="15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该项目维保服务包括监控84套、卡口52套、超速41套、逆行5套、闯红灯125套、违停25套、禁止左转10套、交换机8套、服务器5套，2021年度安排了专项资金116.45万元，2021年财政实际拨款116.45万元。</w:t>
      </w:r>
    </w:p>
    <w:p w14:paraId="632F56A7">
      <w:pPr>
        <w:widowControl/>
        <w:wordWrap w:val="0"/>
        <w:spacing w:line="252" w:lineRule="atLeast"/>
        <w:ind w:firstLine="640" w:firstLineChars="200"/>
        <w:rPr>
          <w:rFonts w:ascii="仿宋" w:hAnsi="仿宋" w:eastAsia="仿宋"/>
          <w:sz w:val="32"/>
          <w:szCs w:val="21"/>
        </w:rPr>
      </w:pPr>
      <w:r>
        <w:rPr>
          <w:rFonts w:hint="eastAsia" w:ascii="仿宋" w:hAnsi="仿宋" w:eastAsia="仿宋" w:cs="仿宋_GB2312"/>
          <w:color w:val="000000"/>
          <w:kern w:val="0"/>
          <w:sz w:val="32"/>
          <w:szCs w:val="32"/>
          <w:shd w:val="clear" w:color="auto" w:fill="FFFFFF"/>
        </w:rPr>
        <w:t>2.</w:t>
      </w:r>
      <w:r>
        <w:rPr>
          <w:rFonts w:ascii="仿宋" w:hAnsi="仿宋" w:eastAsia="仿宋" w:cs="仿宋_GB2312"/>
          <w:color w:val="000000"/>
          <w:kern w:val="0"/>
          <w:sz w:val="32"/>
          <w:szCs w:val="32"/>
          <w:shd w:val="clear" w:color="auto" w:fill="FFFFFF"/>
        </w:rPr>
        <w:t>专项资金使用情况</w:t>
      </w:r>
    </w:p>
    <w:p w14:paraId="2F933456">
      <w:pPr>
        <w:widowControl/>
        <w:wordWrap w:val="0"/>
        <w:spacing w:line="252" w:lineRule="atLeast"/>
        <w:ind w:firstLine="640" w:firstLineChars="20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一期电子警察运行维护外包服务费用</w:t>
      </w:r>
      <w:r>
        <w:rPr>
          <w:rFonts w:ascii="仿宋" w:hAnsi="仿宋" w:eastAsia="仿宋" w:cs="仿宋_GB2312"/>
          <w:color w:val="000000"/>
          <w:kern w:val="0"/>
          <w:sz w:val="32"/>
          <w:szCs w:val="32"/>
          <w:shd w:val="clear" w:color="auto" w:fill="FFFFFF"/>
        </w:rPr>
        <w:t>实际支出</w:t>
      </w:r>
      <w:r>
        <w:rPr>
          <w:rFonts w:hint="eastAsia" w:ascii="仿宋" w:hAnsi="仿宋" w:eastAsia="仿宋" w:cs="仿宋_GB2312"/>
          <w:color w:val="000000"/>
          <w:kern w:val="0"/>
          <w:sz w:val="32"/>
          <w:szCs w:val="32"/>
          <w:shd w:val="clear" w:color="auto" w:fill="FFFFFF"/>
        </w:rPr>
        <w:t>116.45</w:t>
      </w:r>
      <w:r>
        <w:rPr>
          <w:rFonts w:ascii="仿宋" w:hAnsi="仿宋" w:eastAsia="仿宋" w:cs="仿宋_GB2312"/>
          <w:color w:val="000000"/>
          <w:kern w:val="0"/>
          <w:sz w:val="32"/>
          <w:szCs w:val="32"/>
          <w:shd w:val="clear" w:color="auto" w:fill="FFFFFF"/>
        </w:rPr>
        <w:t>万元。</w:t>
      </w:r>
      <w:r>
        <w:rPr>
          <w:rFonts w:hint="eastAsia" w:ascii="仿宋" w:hAnsi="仿宋" w:eastAsia="仿宋" w:cs="仿宋_GB2312"/>
          <w:color w:val="000000"/>
          <w:kern w:val="0"/>
          <w:sz w:val="32"/>
          <w:szCs w:val="32"/>
          <w:shd w:val="clear" w:color="auto" w:fill="FFFFFF"/>
        </w:rPr>
        <w:t>主要</w:t>
      </w:r>
      <w:r>
        <w:rPr>
          <w:rFonts w:ascii="仿宋" w:hAnsi="仿宋" w:eastAsia="仿宋" w:cs="仿宋_GB2312"/>
          <w:color w:val="000000"/>
          <w:kern w:val="0"/>
          <w:sz w:val="32"/>
          <w:szCs w:val="32"/>
          <w:shd w:val="clear" w:color="auto" w:fill="FFFFFF"/>
        </w:rPr>
        <w:t>用于</w:t>
      </w:r>
      <w:r>
        <w:rPr>
          <w:rFonts w:hint="eastAsia" w:ascii="仿宋" w:hAnsi="仿宋" w:eastAsia="仿宋" w:cs="仿宋_GB2312"/>
          <w:color w:val="000000"/>
          <w:kern w:val="0"/>
          <w:sz w:val="32"/>
          <w:szCs w:val="32"/>
          <w:shd w:val="clear" w:color="auto" w:fill="FFFFFF"/>
        </w:rPr>
        <w:t>一期电子警察的运行维护支出。</w:t>
      </w:r>
    </w:p>
    <w:p w14:paraId="18754303">
      <w:pPr>
        <w:widowControl/>
        <w:wordWrap w:val="0"/>
        <w:spacing w:line="252" w:lineRule="atLeast"/>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3.</w:t>
      </w:r>
      <w:r>
        <w:rPr>
          <w:rFonts w:ascii="仿宋" w:hAnsi="仿宋" w:eastAsia="仿宋" w:cs="仿宋_GB2312"/>
          <w:color w:val="000000"/>
          <w:kern w:val="0"/>
          <w:sz w:val="32"/>
          <w:szCs w:val="32"/>
          <w:shd w:val="clear" w:color="auto" w:fill="FFFFFF"/>
        </w:rPr>
        <w:t>资金管理情况</w:t>
      </w:r>
    </w:p>
    <w:p w14:paraId="09BE5DC9">
      <w:pPr>
        <w:widowControl/>
        <w:shd w:val="clear" w:color="auto" w:fill="FFFFFF"/>
        <w:wordWrap w:val="0"/>
        <w:spacing w:line="288" w:lineRule="atLeast"/>
        <w:ind w:firstLine="640"/>
        <w:jc w:val="left"/>
        <w:rPr>
          <w:rFonts w:ascii="仿宋" w:hAnsi="仿宋" w:eastAsia="仿宋" w:cs="宋体"/>
          <w:kern w:val="0"/>
          <w:sz w:val="24"/>
        </w:rPr>
      </w:pPr>
      <w:r>
        <w:rPr>
          <w:rFonts w:hint="eastAsia" w:ascii="仿宋" w:hAnsi="仿宋" w:eastAsia="仿宋" w:cs="仿宋_GB2312"/>
          <w:color w:val="000000"/>
          <w:kern w:val="0"/>
          <w:sz w:val="32"/>
          <w:szCs w:val="32"/>
          <w:shd w:val="clear" w:color="auto" w:fill="FFFFFF"/>
        </w:rPr>
        <w:t>每月对一期电子警察运维情况进行考核，如外包服务公司未在规定时间内对电警故障进行维护，及时按照合同约定扣除费用后再进行支付运维费。</w:t>
      </w:r>
    </w:p>
    <w:p w14:paraId="3653835D">
      <w:pPr>
        <w:widowControl/>
        <w:wordWrap w:val="0"/>
        <w:spacing w:line="252" w:lineRule="atLeast"/>
        <w:ind w:left="105" w:leftChars="50"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olor w:val="000000"/>
          <w:kern w:val="0"/>
          <w:sz w:val="32"/>
          <w:szCs w:val="32"/>
          <w:shd w:val="clear" w:color="auto" w:fill="FFFFFF"/>
        </w:rPr>
        <w:t>4.</w:t>
      </w:r>
      <w:r>
        <w:rPr>
          <w:rFonts w:ascii="仿宋" w:hAnsi="仿宋" w:eastAsia="仿宋" w:cs="仿宋_GB2312"/>
          <w:color w:val="000000"/>
          <w:kern w:val="0"/>
          <w:sz w:val="32"/>
          <w:szCs w:val="32"/>
          <w:shd w:val="clear" w:color="auto" w:fill="FFFFFF"/>
        </w:rPr>
        <w:t>项目管理情况</w:t>
      </w:r>
    </w:p>
    <w:p w14:paraId="2898CE0A">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项目由支队科技科负责管理，并不定时对电警运维情况进行抽查，及时监控电警运行情况，恢复故障电警设备。</w:t>
      </w:r>
    </w:p>
    <w:p w14:paraId="03B16DBE">
      <w:pPr>
        <w:snapToGrid w:val="0"/>
        <w:spacing w:line="620" w:lineRule="exact"/>
        <w:ind w:firstLine="640" w:firstLineChars="200"/>
        <w:outlineLvl w:val="1"/>
        <w:rPr>
          <w:rFonts w:ascii="黑体" w:hAnsi="黑体" w:eastAsia="黑体"/>
          <w:sz w:val="32"/>
          <w:szCs w:val="21"/>
        </w:rPr>
      </w:pPr>
      <w:bookmarkStart w:id="119" w:name="_Toc25021"/>
      <w:r>
        <w:rPr>
          <w:rFonts w:ascii="黑体" w:hAnsi="黑体" w:eastAsia="黑体"/>
          <w:sz w:val="32"/>
          <w:szCs w:val="21"/>
        </w:rPr>
        <w:t>二、评价工作开展情况</w:t>
      </w:r>
      <w:bookmarkEnd w:id="119"/>
    </w:p>
    <w:p w14:paraId="67F040BE">
      <w:pPr>
        <w:widowControl/>
        <w:wordWrap w:val="0"/>
        <w:spacing w:line="480" w:lineRule="atLeast"/>
        <w:ind w:firstLine="511" w:firstLineChars="159"/>
        <w:jc w:val="left"/>
        <w:outlineLvl w:val="1"/>
        <w:rPr>
          <w:rFonts w:ascii="仿宋" w:hAnsi="仿宋" w:eastAsia="仿宋" w:cs="微软雅黑"/>
          <w:color w:val="307BBB"/>
          <w:kern w:val="0"/>
          <w:szCs w:val="21"/>
        </w:rPr>
      </w:pPr>
      <w:bookmarkStart w:id="120" w:name="_Toc20571"/>
      <w:r>
        <w:rPr>
          <w:rFonts w:ascii="仿宋" w:hAnsi="仿宋" w:eastAsia="仿宋" w:cs="楷体_GB2312"/>
          <w:b/>
          <w:color w:val="000000"/>
          <w:kern w:val="0"/>
          <w:sz w:val="32"/>
          <w:szCs w:val="32"/>
          <w:shd w:val="clear" w:color="auto" w:fill="FFFFFF"/>
        </w:rPr>
        <w:t>（一）绩效评价目的</w:t>
      </w:r>
      <w:bookmarkEnd w:id="120"/>
    </w:p>
    <w:p w14:paraId="3DFBF8B1">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r>
        <w:rPr>
          <w:rFonts w:eastAsia="仿宋"/>
          <w:color w:val="000000"/>
          <w:kern w:val="0"/>
          <w:sz w:val="32"/>
          <w:szCs w:val="32"/>
          <w:shd w:val="clear" w:color="auto" w:fill="FFFFFF"/>
        </w:rPr>
        <w:t> </w:t>
      </w:r>
    </w:p>
    <w:p w14:paraId="348F1C01">
      <w:pPr>
        <w:widowControl/>
        <w:wordWrap w:val="0"/>
        <w:spacing w:line="480" w:lineRule="atLeast"/>
        <w:ind w:firstLine="511" w:firstLineChars="159"/>
        <w:jc w:val="left"/>
        <w:outlineLvl w:val="1"/>
        <w:rPr>
          <w:rFonts w:ascii="仿宋" w:hAnsi="仿宋" w:eastAsia="仿宋" w:cs="微软雅黑"/>
          <w:color w:val="307BBB"/>
          <w:kern w:val="0"/>
          <w:szCs w:val="21"/>
        </w:rPr>
      </w:pPr>
      <w:bookmarkStart w:id="121" w:name="_Toc20064"/>
      <w:r>
        <w:rPr>
          <w:rFonts w:ascii="仿宋" w:hAnsi="仿宋" w:eastAsia="仿宋" w:cs="楷体_GB2312"/>
          <w:b/>
          <w:color w:val="000000"/>
          <w:kern w:val="0"/>
          <w:sz w:val="32"/>
          <w:szCs w:val="32"/>
          <w:shd w:val="clear" w:color="auto" w:fill="FFFFFF"/>
        </w:rPr>
        <w:t>（二）绩效评价过程</w:t>
      </w:r>
      <w:bookmarkEnd w:id="121"/>
    </w:p>
    <w:p w14:paraId="11DAAB27">
      <w:pPr>
        <w:widowControl/>
        <w:wordWrap w:val="0"/>
        <w:spacing w:line="252" w:lineRule="atLeast"/>
        <w:ind w:firstLine="640"/>
        <w:rPr>
          <w:rFonts w:ascii="仿宋" w:hAnsi="仿宋" w:eastAsia="仿宋"/>
          <w:sz w:val="32"/>
          <w:szCs w:val="21"/>
        </w:rPr>
      </w:pPr>
      <w:r>
        <w:rPr>
          <w:rFonts w:ascii="仿宋" w:hAnsi="仿宋" w:eastAsia="仿宋" w:cs="仿宋_GB2312"/>
          <w:color w:val="000000"/>
          <w:kern w:val="0"/>
          <w:sz w:val="32"/>
          <w:szCs w:val="32"/>
          <w:shd w:val="clear" w:color="auto" w:fill="FFFFFF"/>
        </w:rPr>
        <w:t>根据《</w:t>
      </w:r>
      <w:r>
        <w:rPr>
          <w:rFonts w:hint="eastAsia" w:ascii="仿宋" w:hAnsi="仿宋" w:eastAsia="仿宋" w:cs="仿宋_GB2312"/>
          <w:color w:val="000000"/>
          <w:kern w:val="0"/>
          <w:sz w:val="32"/>
          <w:szCs w:val="32"/>
          <w:shd w:val="clear" w:color="auto" w:fill="FFFFFF"/>
        </w:rPr>
        <w:t>遂宁市财政局关于开展2022年部门、项目、政策支出绩效自评工作的通知（遂财绩[2022]3号）</w:t>
      </w:r>
      <w:r>
        <w:rPr>
          <w:rFonts w:ascii="仿宋" w:hAnsi="仿宋" w:eastAsia="仿宋" w:cs="仿宋_GB2312"/>
          <w:color w:val="000000"/>
          <w:kern w:val="0"/>
          <w:sz w:val="32"/>
          <w:szCs w:val="32"/>
          <w:shd w:val="clear" w:color="auto" w:fill="FFFFFF"/>
        </w:rPr>
        <w:t>文件精神，成立评价工作小组，及时研究开展绩效评价的有关工作，并按规定报送项目绩效自评报告</w:t>
      </w:r>
      <w:r>
        <w:rPr>
          <w:rFonts w:hint="eastAsia" w:ascii="仿宋" w:hAnsi="仿宋" w:eastAsia="仿宋" w:cs="仿宋_GB2312"/>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评价小组对各项目进行分析评价，并结合现场评价情况，采取目标预定与实施效果比较法，对评价对象进行定量定性分析和综合汇总分析，最终确定项目实施效果是否与年初计划相符，从而形成评价结论。</w:t>
      </w:r>
    </w:p>
    <w:p w14:paraId="4CD41C1E">
      <w:pPr>
        <w:snapToGrid w:val="0"/>
        <w:spacing w:line="620" w:lineRule="exact"/>
        <w:ind w:firstLine="640" w:firstLineChars="200"/>
        <w:outlineLvl w:val="1"/>
        <w:rPr>
          <w:rFonts w:ascii="黑体" w:hAnsi="黑体" w:eastAsia="黑体"/>
          <w:sz w:val="32"/>
          <w:szCs w:val="21"/>
        </w:rPr>
      </w:pPr>
      <w:bookmarkStart w:id="122" w:name="_Toc23656"/>
      <w:r>
        <w:rPr>
          <w:rFonts w:ascii="黑体" w:hAnsi="黑体" w:eastAsia="黑体"/>
          <w:sz w:val="32"/>
          <w:szCs w:val="21"/>
        </w:rPr>
        <w:t>三、综合评价结论（附评分表）</w:t>
      </w:r>
      <w:bookmarkEnd w:id="122"/>
    </w:p>
    <w:p w14:paraId="1BE00482">
      <w:pPr>
        <w:widowControl/>
        <w:wordWrap w:val="0"/>
        <w:spacing w:line="252" w:lineRule="atLeast"/>
        <w:ind w:firstLine="640" w:firstLineChars="20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通过实施20</w:t>
      </w:r>
      <w:r>
        <w:rPr>
          <w:rFonts w:hint="eastAsia" w:ascii="仿宋" w:hAnsi="仿宋" w:eastAsia="仿宋" w:cs="仿宋_GB2312"/>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一期电子警察运行维护外包服务项目</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提高了违法行为抓拍数据的有效率，能够更好</w:t>
      </w:r>
      <w:r>
        <w:rPr>
          <w:rFonts w:hint="eastAsia" w:ascii="仿宋" w:hAnsi="仿宋" w:eastAsia="仿宋" w:cs="仿宋_GB2312"/>
          <w:color w:val="000000"/>
          <w:kern w:val="0"/>
          <w:sz w:val="32"/>
          <w:szCs w:val="32"/>
          <w:shd w:val="clear" w:color="auto" w:fill="FFFFFF"/>
          <w:lang w:val="en-US" w:eastAsia="zh-CN"/>
        </w:rPr>
        <w:t>地</w:t>
      </w:r>
      <w:r>
        <w:rPr>
          <w:rFonts w:hint="eastAsia" w:ascii="仿宋" w:hAnsi="仿宋" w:eastAsia="仿宋" w:cs="仿宋_GB2312"/>
          <w:color w:val="000000"/>
          <w:kern w:val="0"/>
          <w:sz w:val="32"/>
          <w:szCs w:val="32"/>
          <w:shd w:val="clear" w:color="auto" w:fill="FFFFFF"/>
        </w:rPr>
        <w:t>规范城市文明交通行为，有效降低了道路交通事故发生，营造文明和谐的道路交通环境。</w:t>
      </w:r>
    </w:p>
    <w:p w14:paraId="6A8FC84A">
      <w:pPr>
        <w:widowControl/>
        <w:wordWrap w:val="0"/>
        <w:spacing w:line="252" w:lineRule="atLeast"/>
        <w:ind w:firstLine="640" w:firstLineChars="200"/>
        <w:rPr>
          <w:rFonts w:ascii="仿宋" w:hAnsi="仿宋" w:eastAsia="仿宋" w:cs="仿宋_GB2312"/>
          <w:color w:val="000000"/>
          <w:kern w:val="0"/>
          <w:sz w:val="32"/>
          <w:szCs w:val="32"/>
          <w:shd w:val="clear" w:color="auto" w:fill="FFFFFF"/>
        </w:rPr>
      </w:pPr>
      <w:r>
        <w:rPr>
          <w:rFonts w:ascii="仿宋" w:hAnsi="仿宋" w:eastAsia="仿宋" w:cs="仿宋_GB2312"/>
          <w:color w:val="000000"/>
          <w:kern w:val="0"/>
          <w:sz w:val="32"/>
          <w:szCs w:val="32"/>
          <w:shd w:val="clear" w:color="auto" w:fill="FFFFFF"/>
        </w:rPr>
        <w:t>根据《</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22</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实际项目支出绩效评价指标体系</w:t>
      </w:r>
      <w:r>
        <w:rPr>
          <w:rFonts w:ascii="仿宋" w:hAnsi="仿宋" w:eastAsia="仿宋" w:cs="仿宋_GB2312"/>
          <w:color w:val="000000"/>
          <w:kern w:val="0"/>
          <w:sz w:val="32"/>
          <w:szCs w:val="32"/>
          <w:shd w:val="clear" w:color="auto" w:fill="FFFFFF"/>
        </w:rPr>
        <w:t>》，</w:t>
      </w:r>
      <w:r>
        <w:rPr>
          <w:rFonts w:ascii="仿宋" w:hAnsi="仿宋" w:eastAsia="仿宋"/>
          <w:color w:val="000000"/>
          <w:kern w:val="0"/>
          <w:sz w:val="32"/>
          <w:szCs w:val="32"/>
          <w:shd w:val="clear" w:color="auto" w:fill="FFFFFF"/>
        </w:rPr>
        <w:t>20</w:t>
      </w:r>
      <w:r>
        <w:rPr>
          <w:rFonts w:hint="eastAsia" w:ascii="仿宋" w:hAnsi="仿宋" w:eastAsia="仿宋"/>
          <w:color w:val="000000"/>
          <w:kern w:val="0"/>
          <w:sz w:val="32"/>
          <w:szCs w:val="32"/>
          <w:shd w:val="clear" w:color="auto" w:fill="FFFFFF"/>
        </w:rPr>
        <w:t>21</w:t>
      </w:r>
      <w:r>
        <w:rPr>
          <w:rFonts w:ascii="仿宋" w:hAnsi="仿宋" w:eastAsia="仿宋" w:cs="仿宋_GB2312"/>
          <w:color w:val="000000"/>
          <w:kern w:val="0"/>
          <w:sz w:val="32"/>
          <w:szCs w:val="32"/>
          <w:shd w:val="clear" w:color="auto" w:fill="FFFFFF"/>
        </w:rPr>
        <w:t>年度</w:t>
      </w:r>
      <w:r>
        <w:rPr>
          <w:rFonts w:hint="eastAsia" w:ascii="仿宋" w:hAnsi="仿宋" w:eastAsia="仿宋" w:cs="仿宋_GB2312"/>
          <w:color w:val="000000"/>
          <w:kern w:val="0"/>
          <w:sz w:val="32"/>
          <w:szCs w:val="32"/>
          <w:shd w:val="clear" w:color="auto" w:fill="FFFFFF"/>
        </w:rPr>
        <w:t>遂宁</w:t>
      </w:r>
      <w:r>
        <w:rPr>
          <w:rFonts w:ascii="仿宋" w:hAnsi="仿宋" w:eastAsia="仿宋" w:cs="仿宋_GB2312"/>
          <w:color w:val="000000"/>
          <w:kern w:val="0"/>
          <w:sz w:val="32"/>
          <w:szCs w:val="32"/>
          <w:shd w:val="clear" w:color="auto" w:fill="FFFFFF"/>
        </w:rPr>
        <w:t>市公安局</w:t>
      </w:r>
      <w:r>
        <w:rPr>
          <w:rFonts w:hint="eastAsia" w:ascii="仿宋" w:hAnsi="仿宋" w:eastAsia="仿宋" w:cs="仿宋_GB2312"/>
          <w:color w:val="000000"/>
          <w:kern w:val="0"/>
          <w:sz w:val="32"/>
          <w:szCs w:val="32"/>
          <w:shd w:val="clear" w:color="auto" w:fill="FFFFFF"/>
        </w:rPr>
        <w:t>交警支队一期电子警察运行维护外包服务费用</w:t>
      </w:r>
      <w:r>
        <w:rPr>
          <w:rFonts w:ascii="仿宋" w:hAnsi="仿宋" w:eastAsia="仿宋" w:cs="仿宋_GB2312"/>
          <w:color w:val="000000"/>
          <w:kern w:val="0"/>
          <w:sz w:val="32"/>
          <w:szCs w:val="32"/>
          <w:shd w:val="clear" w:color="auto" w:fill="FFFFFF"/>
        </w:rPr>
        <w:t>绩效评价综合得分为</w:t>
      </w:r>
      <w:r>
        <w:rPr>
          <w:rFonts w:hint="eastAsia" w:ascii="仿宋" w:hAnsi="仿宋" w:eastAsia="仿宋" w:cs="仿宋_GB2312"/>
          <w:color w:val="000000"/>
          <w:kern w:val="0"/>
          <w:sz w:val="32"/>
          <w:szCs w:val="32"/>
          <w:shd w:val="clear" w:color="auto" w:fill="FFFFFF"/>
        </w:rPr>
        <w:t>9</w:t>
      </w:r>
      <w:r>
        <w:rPr>
          <w:rFonts w:hint="eastAsia" w:ascii="仿宋" w:hAnsi="仿宋" w:eastAsia="仿宋"/>
          <w:color w:val="000000"/>
          <w:kern w:val="0"/>
          <w:sz w:val="32"/>
          <w:szCs w:val="32"/>
          <w:shd w:val="clear" w:color="auto" w:fill="FFFFFF"/>
        </w:rPr>
        <w:t>6</w:t>
      </w:r>
      <w:r>
        <w:rPr>
          <w:rFonts w:ascii="仿宋" w:hAnsi="仿宋" w:eastAsia="仿宋" w:cs="仿宋_GB2312"/>
          <w:color w:val="000000"/>
          <w:kern w:val="0"/>
          <w:sz w:val="32"/>
          <w:szCs w:val="32"/>
          <w:shd w:val="clear" w:color="auto" w:fill="FFFFFF"/>
        </w:rPr>
        <w:t>分。评价等级为</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优</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w:t>
      </w:r>
    </w:p>
    <w:p w14:paraId="60A8799C">
      <w:pPr>
        <w:snapToGrid w:val="0"/>
        <w:spacing w:line="620" w:lineRule="exact"/>
        <w:ind w:firstLine="640" w:firstLineChars="200"/>
        <w:outlineLvl w:val="1"/>
        <w:rPr>
          <w:rFonts w:ascii="黑体" w:hAnsi="黑体" w:eastAsia="黑体"/>
          <w:bCs/>
          <w:sz w:val="32"/>
          <w:szCs w:val="21"/>
        </w:rPr>
      </w:pPr>
      <w:bookmarkStart w:id="123" w:name="_Toc10489"/>
      <w:r>
        <w:rPr>
          <w:rFonts w:ascii="黑体" w:hAnsi="黑体" w:eastAsia="黑体"/>
          <w:bCs/>
          <w:sz w:val="32"/>
          <w:szCs w:val="21"/>
        </w:rPr>
        <w:t>四、绩效评价分析</w:t>
      </w:r>
      <w:bookmarkEnd w:id="123"/>
    </w:p>
    <w:p w14:paraId="531343A6">
      <w:pPr>
        <w:widowControl/>
        <w:wordWrap w:val="0"/>
        <w:spacing w:line="480" w:lineRule="atLeast"/>
        <w:ind w:firstLine="511" w:firstLineChars="159"/>
        <w:jc w:val="left"/>
        <w:outlineLvl w:val="1"/>
        <w:rPr>
          <w:rFonts w:ascii="仿宋" w:hAnsi="仿宋" w:eastAsia="仿宋" w:cs="微软雅黑"/>
          <w:b/>
          <w:color w:val="307BBB"/>
          <w:kern w:val="0"/>
          <w:szCs w:val="21"/>
        </w:rPr>
      </w:pPr>
      <w:bookmarkStart w:id="124" w:name="_Toc29301"/>
      <w:r>
        <w:rPr>
          <w:rFonts w:ascii="仿宋" w:hAnsi="仿宋" w:eastAsia="仿宋" w:cs="楷体_GB2312"/>
          <w:b/>
          <w:color w:val="000000"/>
          <w:kern w:val="0"/>
          <w:sz w:val="32"/>
          <w:szCs w:val="32"/>
          <w:shd w:val="clear" w:color="auto" w:fill="FFFFFF"/>
        </w:rPr>
        <w:t>（一）项目决策、管理情况</w:t>
      </w:r>
      <w:bookmarkEnd w:id="124"/>
    </w:p>
    <w:p w14:paraId="1676A568">
      <w:pPr>
        <w:widowControl/>
        <w:wordWrap w:val="0"/>
        <w:spacing w:line="252" w:lineRule="atLeast"/>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交警支队一期电子警察运行维护外包服务项目</w:t>
      </w:r>
      <w:r>
        <w:rPr>
          <w:rFonts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rPr>
        <w:t>提高了违法行为抓拍数据的有效率，能够更好</w:t>
      </w:r>
      <w:r>
        <w:rPr>
          <w:rFonts w:hint="eastAsia" w:ascii="仿宋" w:hAnsi="仿宋" w:eastAsia="仿宋" w:cs="仿宋_GB2312"/>
          <w:color w:val="000000"/>
          <w:kern w:val="0"/>
          <w:sz w:val="32"/>
          <w:szCs w:val="32"/>
          <w:shd w:val="clear" w:color="auto" w:fill="FFFFFF"/>
          <w:lang w:val="en-US" w:eastAsia="zh-CN"/>
        </w:rPr>
        <w:t>地</w:t>
      </w:r>
      <w:r>
        <w:rPr>
          <w:rFonts w:hint="eastAsia" w:ascii="仿宋" w:hAnsi="仿宋" w:eastAsia="仿宋" w:cs="仿宋_GB2312"/>
          <w:color w:val="000000"/>
          <w:kern w:val="0"/>
          <w:sz w:val="32"/>
          <w:szCs w:val="32"/>
          <w:shd w:val="clear" w:color="auto" w:fill="FFFFFF"/>
        </w:rPr>
        <w:t>规范城市文明交通行为，有效降低了道路交通事故发生，营造文明和谐的道路交通环境。</w:t>
      </w:r>
    </w:p>
    <w:p w14:paraId="612BB191">
      <w:pPr>
        <w:widowControl/>
        <w:wordWrap w:val="0"/>
        <w:spacing w:line="252" w:lineRule="atLeast"/>
        <w:ind w:firstLine="640"/>
        <w:rPr>
          <w:rFonts w:ascii="仿宋" w:hAnsi="仿宋" w:eastAsia="仿宋" w:cs="微软雅黑"/>
          <w:b/>
          <w:color w:val="307BBB"/>
          <w:szCs w:val="21"/>
        </w:rPr>
      </w:pPr>
      <w:r>
        <w:rPr>
          <w:rFonts w:ascii="仿宋" w:hAnsi="仿宋" w:eastAsia="仿宋" w:cs="楷体_GB2312"/>
          <w:b/>
          <w:color w:val="000000"/>
          <w:sz w:val="32"/>
          <w:szCs w:val="32"/>
          <w:shd w:val="clear" w:color="auto" w:fill="FFFFFF"/>
        </w:rPr>
        <w:t>（二）项目产出、效益情况</w:t>
      </w:r>
    </w:p>
    <w:p w14:paraId="6FF736D1">
      <w:pPr>
        <w:widowControl/>
        <w:wordWrap w:val="0"/>
        <w:spacing w:line="252" w:lineRule="atLeast"/>
        <w:ind w:firstLine="640"/>
        <w:rPr>
          <w:rFonts w:ascii="仿宋" w:hAnsi="仿宋" w:eastAsia="仿宋" w:cs="仿宋_GB2312"/>
          <w:color w:val="000000"/>
          <w:kern w:val="0"/>
          <w:sz w:val="32"/>
          <w:szCs w:val="32"/>
          <w:shd w:val="clear" w:color="auto" w:fill="FFFFFF"/>
        </w:rPr>
      </w:pPr>
      <w:r>
        <w:rPr>
          <w:rFonts w:hint="eastAsia" w:ascii="仿宋" w:hAnsi="仿宋" w:eastAsia="仿宋" w:cs="仿宋_GB2312"/>
          <w:color w:val="000000"/>
          <w:kern w:val="0"/>
          <w:sz w:val="32"/>
          <w:szCs w:val="32"/>
          <w:shd w:val="clear" w:color="auto" w:fill="FFFFFF"/>
        </w:rPr>
        <w:t>民辅警积极开展公安交管工作，</w:t>
      </w:r>
      <w:r>
        <w:rPr>
          <w:rFonts w:ascii="仿宋" w:hAnsi="仿宋" w:eastAsia="仿宋" w:cs="仿宋_GB2312"/>
          <w:color w:val="000000"/>
          <w:kern w:val="0"/>
          <w:sz w:val="32"/>
          <w:szCs w:val="32"/>
          <w:shd w:val="clear" w:color="auto" w:fill="FFFFFF"/>
        </w:rPr>
        <w:t>公众安全感指数增长率</w:t>
      </w:r>
      <w:r>
        <w:rPr>
          <w:rFonts w:hint="eastAsia" w:ascii="仿宋" w:hAnsi="仿宋" w:eastAsia="仿宋" w:cs="仿宋_GB2312"/>
          <w:color w:val="000000"/>
          <w:kern w:val="0"/>
          <w:sz w:val="32"/>
          <w:szCs w:val="32"/>
          <w:shd w:val="clear" w:color="auto" w:fill="FFFFFF"/>
        </w:rPr>
        <w:t>达到</w:t>
      </w:r>
      <w:r>
        <w:rPr>
          <w:rFonts w:ascii="仿宋" w:hAnsi="仿宋" w:eastAsia="仿宋" w:cs="仿宋_GB2312"/>
          <w:color w:val="000000"/>
          <w:kern w:val="0"/>
          <w:sz w:val="32"/>
          <w:szCs w:val="32"/>
          <w:shd w:val="clear" w:color="auto" w:fill="FFFFFF"/>
        </w:rPr>
        <w:t>23%</w:t>
      </w:r>
      <w:r>
        <w:rPr>
          <w:rFonts w:hint="eastAsia" w:ascii="仿宋" w:hAnsi="仿宋" w:eastAsia="仿宋" w:cs="仿宋_GB2312"/>
          <w:color w:val="000000"/>
          <w:kern w:val="0"/>
          <w:sz w:val="32"/>
          <w:szCs w:val="32"/>
          <w:shd w:val="clear" w:color="auto" w:fill="FFFFFF"/>
        </w:rPr>
        <w:t>，重大活动突发事件下降率达到12%，群体性事件成功处置率达到90%。</w:t>
      </w:r>
      <w:r>
        <w:rPr>
          <w:rFonts w:ascii="仿宋" w:hAnsi="仿宋" w:eastAsia="仿宋" w:cs="仿宋_GB2312"/>
          <w:color w:val="000000"/>
          <w:kern w:val="0"/>
          <w:sz w:val="32"/>
          <w:szCs w:val="32"/>
          <w:shd w:val="clear" w:color="auto" w:fill="FFFFFF"/>
        </w:rPr>
        <w:t>全市取得了发案下降、安全事故下降、破案率上升、群众安全感上升、满意度上升</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两下降三上升</w:t>
      </w:r>
      <w:r>
        <w:rPr>
          <w:rFonts w:ascii="仿宋" w:hAnsi="仿宋" w:eastAsia="仿宋"/>
          <w:color w:val="000000"/>
          <w:kern w:val="0"/>
          <w:sz w:val="32"/>
          <w:szCs w:val="32"/>
          <w:shd w:val="clear" w:color="auto" w:fill="FFFFFF"/>
        </w:rPr>
        <w:t>”</w:t>
      </w:r>
      <w:r>
        <w:rPr>
          <w:rFonts w:ascii="仿宋" w:hAnsi="仿宋" w:eastAsia="仿宋" w:cs="仿宋_GB2312"/>
          <w:color w:val="000000"/>
          <w:kern w:val="0"/>
          <w:sz w:val="32"/>
          <w:szCs w:val="32"/>
          <w:shd w:val="clear" w:color="auto" w:fill="FFFFFF"/>
        </w:rPr>
        <w:t>的好成绩。</w:t>
      </w:r>
    </w:p>
    <w:p w14:paraId="1C1E7129">
      <w:pPr>
        <w:snapToGrid w:val="0"/>
        <w:spacing w:line="620" w:lineRule="exact"/>
        <w:ind w:firstLine="640" w:firstLineChars="200"/>
        <w:outlineLvl w:val="1"/>
        <w:rPr>
          <w:rFonts w:ascii="黑体" w:hAnsi="黑体" w:eastAsia="黑体"/>
          <w:sz w:val="32"/>
          <w:szCs w:val="21"/>
        </w:rPr>
      </w:pPr>
      <w:bookmarkStart w:id="125" w:name="_Toc3812"/>
      <w:r>
        <w:rPr>
          <w:rFonts w:ascii="黑体" w:hAnsi="黑体" w:eastAsia="黑体"/>
          <w:sz w:val="32"/>
          <w:szCs w:val="21"/>
        </w:rPr>
        <w:t>五、存在主要问题</w:t>
      </w:r>
      <w:bookmarkEnd w:id="125"/>
    </w:p>
    <w:p w14:paraId="0B2DDA23">
      <w:pPr>
        <w:ind w:firstLine="627" w:firstLineChars="196"/>
        <w:rPr>
          <w:rFonts w:ascii="仿宋" w:hAnsi="仿宋" w:eastAsia="仿宋"/>
          <w:bCs/>
          <w:sz w:val="32"/>
        </w:rPr>
      </w:pPr>
      <w:r>
        <w:rPr>
          <w:rFonts w:hint="eastAsia" w:ascii="仿宋" w:hAnsi="仿宋" w:eastAsia="仿宋"/>
          <w:bCs/>
          <w:sz w:val="32"/>
        </w:rPr>
        <w:t>电子警察一期于2005年投资建设，距今17年，设备老化严重，故障率高，设备部分性能不能满足目前交通管理的需要，例如视频像素等、夜间视频效果差等。</w:t>
      </w:r>
    </w:p>
    <w:p w14:paraId="0A3F46B2">
      <w:pPr>
        <w:snapToGrid w:val="0"/>
        <w:spacing w:line="620" w:lineRule="exact"/>
        <w:ind w:firstLine="640" w:firstLineChars="200"/>
        <w:outlineLvl w:val="1"/>
        <w:rPr>
          <w:rFonts w:ascii="黑体" w:hAnsi="黑体" w:eastAsia="黑体"/>
          <w:sz w:val="32"/>
          <w:szCs w:val="21"/>
        </w:rPr>
      </w:pPr>
      <w:bookmarkStart w:id="126" w:name="_Toc31645"/>
      <w:r>
        <w:rPr>
          <w:rFonts w:ascii="黑体" w:hAnsi="黑体" w:eastAsia="黑体"/>
          <w:sz w:val="32"/>
          <w:szCs w:val="21"/>
        </w:rPr>
        <w:t>六、相关措施建议</w:t>
      </w:r>
      <w:bookmarkEnd w:id="126"/>
    </w:p>
    <w:p w14:paraId="206ACFC9">
      <w:pPr>
        <w:widowControl/>
        <w:wordWrap w:val="0"/>
        <w:spacing w:line="252" w:lineRule="atLeast"/>
        <w:ind w:firstLine="640"/>
        <w:rPr>
          <w:rFonts w:hint="eastAsia" w:ascii="仿宋" w:hAnsi="仿宋" w:eastAsia="仿宋"/>
          <w:sz w:val="32"/>
        </w:rPr>
      </w:pPr>
      <w:r>
        <w:rPr>
          <w:rFonts w:hint="eastAsia" w:ascii="仿宋" w:hAnsi="仿宋" w:eastAsia="仿宋"/>
          <w:sz w:val="32"/>
        </w:rPr>
        <w:t>为更好满足交通管理对交通监控设备的需求，以科技手段来科学的进行交通管理，建议改造、升级、更换老旧设备。</w:t>
      </w:r>
    </w:p>
    <w:tbl>
      <w:tblPr>
        <w:tblStyle w:val="16"/>
        <w:tblpPr w:leftFromText="180" w:rightFromText="180" w:vertAnchor="text" w:horzAnchor="page" w:tblpX="1268" w:tblpY="656"/>
        <w:tblOverlap w:val="never"/>
        <w:tblW w:w="9811" w:type="dxa"/>
        <w:tblInd w:w="0" w:type="dxa"/>
        <w:tblLayout w:type="fixed"/>
        <w:tblCellMar>
          <w:top w:w="0" w:type="dxa"/>
          <w:left w:w="108" w:type="dxa"/>
          <w:bottom w:w="0" w:type="dxa"/>
          <w:right w:w="108" w:type="dxa"/>
        </w:tblCellMar>
      </w:tblPr>
      <w:tblGrid>
        <w:gridCol w:w="9575"/>
        <w:gridCol w:w="236"/>
      </w:tblGrid>
      <w:tr w14:paraId="71E07F3E">
        <w:tblPrEx>
          <w:tblCellMar>
            <w:top w:w="0" w:type="dxa"/>
            <w:left w:w="108" w:type="dxa"/>
            <w:bottom w:w="0" w:type="dxa"/>
            <w:right w:w="108" w:type="dxa"/>
          </w:tblCellMar>
        </w:tblPrEx>
        <w:trPr>
          <w:trHeight w:val="675" w:hRule="atLeast"/>
        </w:trPr>
        <w:tc>
          <w:tcPr>
            <w:tcW w:w="9577" w:type="dxa"/>
            <w:tcBorders>
              <w:top w:val="nil"/>
              <w:left w:val="nil"/>
              <w:bottom w:val="nil"/>
              <w:right w:val="nil"/>
            </w:tcBorders>
            <w:shd w:val="clear" w:color="auto" w:fill="auto"/>
            <w:vAlign w:val="center"/>
          </w:tcPr>
          <w:p w14:paraId="6244BE3F">
            <w:pPr>
              <w:widowControl/>
              <w:textAlignment w:val="center"/>
              <w:rPr>
                <w:rFonts w:ascii="宋体" w:hAnsi="宋体" w:cs="宋体"/>
                <w:b/>
                <w:sz w:val="32"/>
                <w:szCs w:val="32"/>
              </w:rPr>
            </w:pPr>
            <w:r>
              <w:rPr>
                <w:rFonts w:hint="eastAsia" w:ascii="宋体" w:hAns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vAlign w:val="center"/>
          </w:tcPr>
          <w:p w14:paraId="34CC9B1F">
            <w:pPr>
              <w:pStyle w:val="8"/>
              <w:spacing w:before="93"/>
            </w:pPr>
          </w:p>
        </w:tc>
      </w:tr>
    </w:tbl>
    <w:p w14:paraId="5319487B">
      <w:pPr>
        <w:pStyle w:val="4"/>
        <w:jc w:val="center"/>
        <w:outlineLvl w:val="0"/>
      </w:pPr>
      <w:bookmarkStart w:id="127" w:name="_Toc10577"/>
      <w:r>
        <w:rPr>
          <w:rFonts w:hint="eastAsia"/>
        </w:rPr>
        <w:t>一期电子警察运行维护费</w:t>
      </w:r>
      <w:bookmarkEnd w:id="127"/>
    </w:p>
    <w:tbl>
      <w:tblPr>
        <w:tblStyle w:val="16"/>
        <w:tblW w:w="9458" w:type="dxa"/>
        <w:tblInd w:w="93" w:type="dxa"/>
        <w:tblLayout w:type="autofit"/>
        <w:tblCellMar>
          <w:top w:w="0" w:type="dxa"/>
          <w:left w:w="108" w:type="dxa"/>
          <w:bottom w:w="0" w:type="dxa"/>
          <w:right w:w="108" w:type="dxa"/>
        </w:tblCellMar>
      </w:tblPr>
      <w:tblGrid>
        <w:gridCol w:w="1436"/>
        <w:gridCol w:w="1436"/>
        <w:gridCol w:w="1436"/>
        <w:gridCol w:w="1436"/>
        <w:gridCol w:w="1857"/>
        <w:gridCol w:w="1857"/>
      </w:tblGrid>
      <w:tr w14:paraId="6F4FFD36">
        <w:tblPrEx>
          <w:tblCellMar>
            <w:top w:w="0" w:type="dxa"/>
            <w:left w:w="108" w:type="dxa"/>
            <w:bottom w:w="0" w:type="dxa"/>
            <w:right w:w="108" w:type="dxa"/>
          </w:tblCellMar>
        </w:tblPrEx>
        <w:trPr>
          <w:trHeight w:val="1238" w:hRule="atLeast"/>
        </w:trPr>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E551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主管部门及代码</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A3A0B">
            <w:pPr>
              <w:rPr>
                <w:rFonts w:hint="eastAsia" w:ascii="仿宋" w:hAnsi="仿宋" w:eastAsia="仿宋" w:cs="仿宋"/>
                <w:color w:val="000000"/>
                <w:sz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D8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实施单位</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EB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公安交警支队（干警）</w:t>
            </w:r>
          </w:p>
        </w:tc>
      </w:tr>
      <w:tr w14:paraId="67C4CDB7">
        <w:tblPrEx>
          <w:tblCellMar>
            <w:top w:w="0" w:type="dxa"/>
            <w:left w:w="108" w:type="dxa"/>
            <w:bottom w:w="0" w:type="dxa"/>
            <w:right w:w="108" w:type="dxa"/>
          </w:tblCellMar>
        </w:tblPrEx>
        <w:trPr>
          <w:trHeight w:val="1238" w:hRule="atLeast"/>
        </w:trPr>
        <w:tc>
          <w:tcPr>
            <w:tcW w:w="2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38E4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项目预算</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执行情况</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（万元）</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5A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预算数：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22A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165.98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AA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执行数：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1B43">
            <w:pPr>
              <w:jc w:val="left"/>
              <w:rPr>
                <w:rFonts w:hint="eastAsia" w:ascii="仿宋" w:hAnsi="仿宋" w:eastAsia="仿宋" w:cs="仿宋"/>
                <w:color w:val="000000"/>
                <w:sz w:val="24"/>
              </w:rPr>
            </w:pPr>
            <w:r>
              <w:rPr>
                <w:rFonts w:hint="eastAsia" w:ascii="仿宋" w:hAnsi="仿宋" w:eastAsia="仿宋" w:cs="仿宋"/>
                <w:color w:val="000000"/>
                <w:sz w:val="24"/>
              </w:rPr>
              <w:t>116.45</w:t>
            </w:r>
          </w:p>
        </w:tc>
      </w:tr>
      <w:tr w14:paraId="0816861E">
        <w:tblPrEx>
          <w:tblCellMar>
            <w:top w:w="0" w:type="dxa"/>
            <w:left w:w="108" w:type="dxa"/>
            <w:bottom w:w="0" w:type="dxa"/>
            <w:right w:w="108" w:type="dxa"/>
          </w:tblCellMar>
        </w:tblPrEx>
        <w:trPr>
          <w:trHeight w:val="1238" w:hRule="atLeast"/>
        </w:trPr>
        <w:tc>
          <w:tcPr>
            <w:tcW w:w="2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8973">
            <w:pPr>
              <w:jc w:val="center"/>
              <w:rPr>
                <w:rFonts w:hint="eastAsia" w:ascii="仿宋" w:hAnsi="仿宋" w:eastAsia="仿宋" w:cs="仿宋"/>
                <w:color w:val="000000"/>
                <w:sz w:val="24"/>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DFB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98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155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A1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财政拨款</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F9C4">
            <w:pPr>
              <w:jc w:val="left"/>
              <w:rPr>
                <w:rFonts w:hint="eastAsia" w:ascii="仿宋" w:hAnsi="仿宋" w:eastAsia="仿宋" w:cs="仿宋"/>
                <w:color w:val="000000"/>
                <w:sz w:val="24"/>
              </w:rPr>
            </w:pPr>
            <w:r>
              <w:rPr>
                <w:rFonts w:hint="eastAsia" w:ascii="仿宋" w:hAnsi="仿宋" w:eastAsia="仿宋" w:cs="仿宋"/>
                <w:color w:val="000000"/>
                <w:sz w:val="24"/>
              </w:rPr>
              <w:t>116.45</w:t>
            </w:r>
          </w:p>
        </w:tc>
      </w:tr>
      <w:tr w14:paraId="18E437CA">
        <w:tblPrEx>
          <w:tblCellMar>
            <w:top w:w="0" w:type="dxa"/>
            <w:left w:w="108" w:type="dxa"/>
            <w:bottom w:w="0" w:type="dxa"/>
            <w:right w:w="108" w:type="dxa"/>
          </w:tblCellMar>
        </w:tblPrEx>
        <w:trPr>
          <w:trHeight w:val="1238" w:hRule="atLeast"/>
        </w:trPr>
        <w:tc>
          <w:tcPr>
            <w:tcW w:w="2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808C">
            <w:pPr>
              <w:jc w:val="center"/>
              <w:rPr>
                <w:rFonts w:hint="eastAsia" w:ascii="仿宋" w:hAnsi="仿宋" w:eastAsia="仿宋" w:cs="仿宋"/>
                <w:color w:val="000000"/>
                <w:sz w:val="24"/>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1B4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6E8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10.98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5A6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其他资金</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C0CB">
            <w:pPr>
              <w:jc w:val="center"/>
              <w:rPr>
                <w:rFonts w:hint="eastAsia" w:ascii="仿宋" w:hAnsi="仿宋" w:eastAsia="仿宋" w:cs="仿宋"/>
                <w:color w:val="000000"/>
                <w:sz w:val="24"/>
              </w:rPr>
            </w:pPr>
            <w:r>
              <w:rPr>
                <w:rFonts w:hint="eastAsia" w:ascii="仿宋" w:hAnsi="仿宋" w:eastAsia="仿宋" w:cs="仿宋"/>
                <w:color w:val="000000"/>
                <w:sz w:val="24"/>
              </w:rPr>
              <w:t>0</w:t>
            </w:r>
          </w:p>
        </w:tc>
      </w:tr>
      <w:tr w14:paraId="5ACF190D">
        <w:tblPrEx>
          <w:tblCellMar>
            <w:top w:w="0" w:type="dxa"/>
            <w:left w:w="108" w:type="dxa"/>
            <w:bottom w:w="0" w:type="dxa"/>
            <w:right w:w="108" w:type="dxa"/>
          </w:tblCellMar>
        </w:tblPrEx>
        <w:trPr>
          <w:trHeight w:val="1238"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E3B7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年度总体目标</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完成情况</w:t>
            </w:r>
          </w:p>
        </w:tc>
        <w:tc>
          <w:tcPr>
            <w:tcW w:w="4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123F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45DC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目标实际完成情况</w:t>
            </w:r>
          </w:p>
        </w:tc>
      </w:tr>
      <w:tr w14:paraId="3EEC2468">
        <w:tblPrEx>
          <w:tblCellMar>
            <w:top w:w="0" w:type="dxa"/>
            <w:left w:w="108" w:type="dxa"/>
            <w:bottom w:w="0" w:type="dxa"/>
            <w:right w:w="108" w:type="dxa"/>
          </w:tblCellMar>
        </w:tblPrEx>
        <w:trPr>
          <w:trHeight w:val="1965"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8F80">
            <w:pPr>
              <w:jc w:val="center"/>
              <w:rPr>
                <w:rFonts w:hint="eastAsia" w:ascii="仿宋" w:hAnsi="仿宋" w:eastAsia="仿宋" w:cs="仿宋"/>
                <w:color w:val="000000"/>
                <w:sz w:val="24"/>
              </w:rPr>
            </w:pPr>
          </w:p>
        </w:tc>
        <w:tc>
          <w:tcPr>
            <w:tcW w:w="4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E36B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监控设备按标准运行并上传、存储视频，违法抓拍按标准运行并上传数据，培养驾驶员规范行驶意识，自觉遵守交通规章制度。</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7D51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监控设备按标准运行并上传、存储视频，违法抓拍按标准运行并上传数据，培养驾驶员规范行驶意识，自觉遵守交通规章制度。</w:t>
            </w:r>
          </w:p>
        </w:tc>
      </w:tr>
      <w:tr w14:paraId="14E10C5D">
        <w:tblPrEx>
          <w:tblCellMar>
            <w:top w:w="0" w:type="dxa"/>
            <w:left w:w="108" w:type="dxa"/>
            <w:bottom w:w="0" w:type="dxa"/>
            <w:right w:w="108" w:type="dxa"/>
          </w:tblCellMar>
        </w:tblPrEx>
        <w:trPr>
          <w:trHeight w:val="1456"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B64C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年度绩效指标完成情况</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C0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0DF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110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BF9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A5A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w:t>
            </w:r>
          </w:p>
        </w:tc>
      </w:tr>
      <w:tr w14:paraId="77886225">
        <w:tblPrEx>
          <w:tblCellMar>
            <w:top w:w="0" w:type="dxa"/>
            <w:left w:w="108" w:type="dxa"/>
            <w:bottom w:w="0" w:type="dxa"/>
            <w:right w:w="108" w:type="dxa"/>
          </w:tblCellMar>
        </w:tblPrEx>
        <w:trPr>
          <w:trHeight w:val="1456"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DC18">
            <w:pPr>
              <w:jc w:val="center"/>
              <w:rPr>
                <w:rFonts w:hint="eastAsia" w:ascii="仿宋" w:hAnsi="仿宋" w:eastAsia="仿宋" w:cs="仿宋"/>
                <w:color w:val="000000"/>
                <w:sz w:val="24"/>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FA68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736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数量指标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58A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运维电警设备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20B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291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D42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291</w:t>
            </w:r>
          </w:p>
        </w:tc>
      </w:tr>
      <w:tr w14:paraId="0BBB107B">
        <w:tblPrEx>
          <w:tblCellMar>
            <w:top w:w="0" w:type="dxa"/>
            <w:left w:w="108" w:type="dxa"/>
            <w:bottom w:w="0" w:type="dxa"/>
            <w:right w:w="108" w:type="dxa"/>
          </w:tblCellMar>
        </w:tblPrEx>
        <w:trPr>
          <w:trHeight w:val="1456"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03E7">
            <w:pPr>
              <w:jc w:val="center"/>
              <w:rPr>
                <w:rFonts w:hint="eastAsia" w:ascii="仿宋" w:hAnsi="仿宋" w:eastAsia="仿宋" w:cs="仿宋"/>
                <w:color w:val="000000"/>
                <w:sz w:val="24"/>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3A37">
            <w:pPr>
              <w:rPr>
                <w:rFonts w:hint="eastAsia" w:ascii="仿宋" w:hAnsi="仿宋" w:eastAsia="仿宋" w:cs="仿宋"/>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DFE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质量指标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2F0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违法抓拍</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BA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按照国标采集并上传数据</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CA5E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项目实施基本实现电警设备违法抓拍按照国标采集并上传数据且按照国标运行并上传、储存视频、图片</w:t>
            </w:r>
          </w:p>
        </w:tc>
      </w:tr>
      <w:tr w14:paraId="7546D02F">
        <w:tblPrEx>
          <w:tblCellMar>
            <w:top w:w="0" w:type="dxa"/>
            <w:left w:w="108" w:type="dxa"/>
            <w:bottom w:w="0" w:type="dxa"/>
            <w:right w:w="108" w:type="dxa"/>
          </w:tblCellMar>
        </w:tblPrEx>
        <w:trPr>
          <w:trHeight w:val="1975"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E13C">
            <w:pPr>
              <w:jc w:val="center"/>
              <w:rPr>
                <w:rFonts w:hint="eastAsia" w:ascii="仿宋" w:hAnsi="仿宋" w:eastAsia="仿宋" w:cs="仿宋"/>
                <w:color w:val="000000"/>
                <w:sz w:val="24"/>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FE14">
            <w:pPr>
              <w:rPr>
                <w:rFonts w:hint="eastAsia" w:ascii="仿宋" w:hAnsi="仿宋" w:eastAsia="仿宋" w:cs="仿宋"/>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DBC2">
            <w:pPr>
              <w:rPr>
                <w:rFonts w:hint="eastAsia" w:ascii="仿宋" w:hAnsi="仿宋" w:eastAsia="仿宋" w:cs="仿宋"/>
                <w:color w:val="000000"/>
                <w:sz w:val="24"/>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3E9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监控、卡口设备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29F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按照国标运行并上传、储存视频、图片　</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0329">
            <w:pPr>
              <w:jc w:val="center"/>
              <w:rPr>
                <w:rFonts w:hint="eastAsia" w:ascii="仿宋" w:hAnsi="仿宋" w:eastAsia="仿宋" w:cs="仿宋"/>
                <w:color w:val="000000"/>
                <w:sz w:val="24"/>
              </w:rPr>
            </w:pPr>
          </w:p>
        </w:tc>
      </w:tr>
      <w:tr w14:paraId="2979F6AC">
        <w:tblPrEx>
          <w:tblCellMar>
            <w:top w:w="0" w:type="dxa"/>
            <w:left w:w="108" w:type="dxa"/>
            <w:bottom w:w="0" w:type="dxa"/>
            <w:right w:w="108" w:type="dxa"/>
          </w:tblCellMar>
        </w:tblPrEx>
        <w:trPr>
          <w:trHeight w:val="2451"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AD99">
            <w:pPr>
              <w:jc w:val="center"/>
              <w:rPr>
                <w:rFonts w:hint="eastAsia" w:ascii="仿宋" w:hAnsi="仿宋" w:eastAsia="仿宋" w:cs="仿宋"/>
                <w:color w:val="000000"/>
                <w:sz w:val="24"/>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7B71">
            <w:pP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775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时效指标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57D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系统运行维护</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97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保障系统2021年正常运行</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91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项目实施基本实现电警设备抓拍上传数据及时，保障系统2021年正常运行</w:t>
            </w:r>
          </w:p>
        </w:tc>
      </w:tr>
      <w:tr w14:paraId="4447BE93">
        <w:tblPrEx>
          <w:tblCellMar>
            <w:top w:w="0" w:type="dxa"/>
            <w:left w:w="108" w:type="dxa"/>
            <w:bottom w:w="0" w:type="dxa"/>
            <w:right w:w="108" w:type="dxa"/>
          </w:tblCellMar>
        </w:tblPrEx>
        <w:trPr>
          <w:trHeight w:val="1481"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C2DD">
            <w:pPr>
              <w:jc w:val="center"/>
              <w:rPr>
                <w:rFonts w:hint="eastAsia" w:ascii="仿宋" w:hAnsi="仿宋" w:eastAsia="仿宋" w:cs="仿宋"/>
                <w:color w:val="000000"/>
                <w:sz w:val="24"/>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704E">
            <w:pP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449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成本指标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190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系统运行维护服务外包费用</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4D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系统运行维护服务外包费用</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0B9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系统运行维护服务外包费用</w:t>
            </w:r>
          </w:p>
        </w:tc>
      </w:tr>
      <w:tr w14:paraId="06153B02">
        <w:tblPrEx>
          <w:tblCellMar>
            <w:top w:w="0" w:type="dxa"/>
            <w:left w:w="108" w:type="dxa"/>
            <w:bottom w:w="0" w:type="dxa"/>
            <w:right w:w="108" w:type="dxa"/>
          </w:tblCellMar>
        </w:tblPrEx>
        <w:trPr>
          <w:trHeight w:val="1456"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7233">
            <w:pPr>
              <w:jc w:val="center"/>
              <w:rPr>
                <w:rFonts w:hint="eastAsia" w:ascii="仿宋" w:hAnsi="仿宋" w:eastAsia="仿宋" w:cs="仿宋"/>
                <w:color w:val="000000"/>
                <w:sz w:val="24"/>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8549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696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经济效益</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990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持续抓拍违法行为</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DD6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增加交通罚没收入</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8E9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增加交通罚没收入</w:t>
            </w:r>
          </w:p>
        </w:tc>
      </w:tr>
      <w:tr w14:paraId="02509FE4">
        <w:tblPrEx>
          <w:tblCellMar>
            <w:top w:w="0" w:type="dxa"/>
            <w:left w:w="108" w:type="dxa"/>
            <w:bottom w:w="0" w:type="dxa"/>
            <w:right w:w="108" w:type="dxa"/>
          </w:tblCellMar>
        </w:tblPrEx>
        <w:trPr>
          <w:trHeight w:val="1481"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F3E0">
            <w:pPr>
              <w:jc w:val="center"/>
              <w:rPr>
                <w:rFonts w:hint="eastAsia" w:ascii="仿宋" w:hAnsi="仿宋" w:eastAsia="仿宋" w:cs="仿宋"/>
                <w:color w:val="000000"/>
                <w:sz w:val="24"/>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F5DA">
            <w:pP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A0B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社会效益</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2A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规范城市交通秩序</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9E1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约束交通参与者、减少交通违法行为　</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A21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约束交通参与者、减少交通违法行为　</w:t>
            </w:r>
          </w:p>
        </w:tc>
      </w:tr>
      <w:tr w14:paraId="22A45B70">
        <w:tblPrEx>
          <w:tblCellMar>
            <w:top w:w="0" w:type="dxa"/>
            <w:left w:w="108" w:type="dxa"/>
            <w:bottom w:w="0" w:type="dxa"/>
            <w:right w:w="108" w:type="dxa"/>
          </w:tblCellMar>
        </w:tblPrEx>
        <w:trPr>
          <w:trHeight w:val="1481"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9A5D">
            <w:pPr>
              <w:jc w:val="center"/>
              <w:rPr>
                <w:rFonts w:hint="eastAsia" w:ascii="仿宋" w:hAnsi="仿宋" w:eastAsia="仿宋" w:cs="仿宋"/>
                <w:color w:val="000000"/>
                <w:sz w:val="24"/>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8EA3">
            <w:pP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69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可持续性</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969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形成交通管理的长效机制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BA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文明出行安全行驶常态化</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B5E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文明出行安全行驶常态化</w:t>
            </w:r>
          </w:p>
        </w:tc>
      </w:tr>
      <w:tr w14:paraId="16ADFC9E">
        <w:tblPrEx>
          <w:tblCellMar>
            <w:top w:w="0" w:type="dxa"/>
            <w:left w:w="108" w:type="dxa"/>
            <w:bottom w:w="0" w:type="dxa"/>
            <w:right w:w="108" w:type="dxa"/>
          </w:tblCellMar>
        </w:tblPrEx>
        <w:trPr>
          <w:trHeight w:val="2476"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9172">
            <w:pPr>
              <w:jc w:val="center"/>
              <w:rPr>
                <w:rFonts w:hint="eastAsia" w:ascii="仿宋" w:hAnsi="仿宋" w:eastAsia="仿宋" w:cs="仿宋"/>
                <w:color w:val="000000"/>
                <w:sz w:val="24"/>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0E7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B99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19D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社会满意度</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6F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净化交通环境、减少交通事故、保护人民生命财产安全，群众满意度明显上升。</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8B0F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项目受益群体的满意程度达到85%</w:t>
            </w:r>
          </w:p>
        </w:tc>
      </w:tr>
    </w:tbl>
    <w:p w14:paraId="0223D76F">
      <w:pPr>
        <w:pStyle w:val="8"/>
        <w:spacing w:before="93"/>
        <w:rPr>
          <w:rFonts w:hint="eastAsia" w:ascii="仿宋" w:hAnsi="仿宋" w:eastAsia="仿宋" w:cs="仿宋"/>
          <w:color w:val="000000"/>
          <w:sz w:val="32"/>
          <w:szCs w:val="32"/>
          <w:shd w:val="clear" w:color="auto" w:fill="FFFFFF"/>
        </w:rPr>
      </w:pPr>
    </w:p>
    <w:p w14:paraId="518335D8">
      <w:pPr>
        <w:pStyle w:val="8"/>
        <w:spacing w:before="93"/>
        <w:rPr>
          <w:rFonts w:hint="eastAsia" w:ascii="仿宋" w:hAnsi="仿宋" w:eastAsia="仿宋" w:cs="仿宋"/>
          <w:color w:val="000000"/>
          <w:sz w:val="32"/>
          <w:szCs w:val="32"/>
          <w:shd w:val="clear" w:color="auto" w:fill="FFFFFF"/>
        </w:rPr>
      </w:pPr>
    </w:p>
    <w:p w14:paraId="362CFDBA">
      <w:pPr>
        <w:pStyle w:val="8"/>
        <w:spacing w:before="93"/>
        <w:rPr>
          <w:rFonts w:hint="eastAsia" w:ascii="仿宋" w:hAnsi="仿宋" w:eastAsia="仿宋" w:cs="仿宋"/>
          <w:color w:val="000000"/>
          <w:sz w:val="32"/>
          <w:szCs w:val="32"/>
          <w:shd w:val="clear" w:color="auto" w:fill="FFFFFF"/>
        </w:rPr>
      </w:pPr>
    </w:p>
    <w:p w14:paraId="591012F5">
      <w:pPr>
        <w:pStyle w:val="8"/>
        <w:spacing w:before="93"/>
        <w:rPr>
          <w:rFonts w:hint="eastAsia" w:ascii="仿宋" w:hAnsi="仿宋" w:eastAsia="仿宋" w:cs="仿宋"/>
          <w:color w:val="000000"/>
          <w:sz w:val="32"/>
          <w:szCs w:val="32"/>
          <w:shd w:val="clear" w:color="auto" w:fill="FFFFFF"/>
        </w:rPr>
      </w:pPr>
    </w:p>
    <w:p w14:paraId="4EE14BEF">
      <w:pPr>
        <w:pStyle w:val="8"/>
        <w:spacing w:before="93"/>
        <w:rPr>
          <w:rFonts w:hint="eastAsia" w:ascii="仿宋" w:hAnsi="仿宋" w:eastAsia="仿宋" w:cs="仿宋"/>
          <w:color w:val="000000"/>
          <w:sz w:val="32"/>
          <w:szCs w:val="32"/>
          <w:shd w:val="clear" w:color="auto" w:fill="FFFFFF"/>
        </w:rPr>
      </w:pPr>
    </w:p>
    <w:p w14:paraId="07AD14BB">
      <w:pPr>
        <w:pStyle w:val="8"/>
        <w:spacing w:before="93"/>
        <w:rPr>
          <w:rFonts w:hint="eastAsia" w:ascii="仿宋" w:hAnsi="仿宋" w:eastAsia="仿宋" w:cs="仿宋"/>
          <w:color w:val="000000"/>
          <w:sz w:val="32"/>
          <w:szCs w:val="32"/>
          <w:shd w:val="clear" w:color="auto" w:fill="FFFFFF"/>
        </w:rPr>
      </w:pPr>
    </w:p>
    <w:p w14:paraId="40655C30">
      <w:pPr>
        <w:pStyle w:val="8"/>
        <w:spacing w:before="93"/>
        <w:rPr>
          <w:rFonts w:hint="eastAsia" w:ascii="仿宋" w:hAnsi="仿宋" w:eastAsia="仿宋" w:cs="仿宋"/>
          <w:color w:val="000000"/>
          <w:sz w:val="32"/>
          <w:szCs w:val="32"/>
          <w:shd w:val="clear" w:color="auto" w:fill="FFFFFF"/>
        </w:rPr>
      </w:pPr>
    </w:p>
    <w:p w14:paraId="580C65E2">
      <w:pPr>
        <w:pStyle w:val="8"/>
        <w:spacing w:before="93"/>
        <w:rPr>
          <w:rFonts w:hint="eastAsia" w:ascii="仿宋" w:hAnsi="仿宋" w:eastAsia="仿宋" w:cs="仿宋"/>
          <w:color w:val="000000"/>
          <w:sz w:val="32"/>
          <w:szCs w:val="32"/>
          <w:shd w:val="clear" w:color="auto" w:fill="FFFFFF"/>
        </w:rPr>
      </w:pPr>
    </w:p>
    <w:p w14:paraId="58BF1E2B">
      <w:pPr>
        <w:pStyle w:val="8"/>
        <w:spacing w:before="93"/>
        <w:rPr>
          <w:rFonts w:hAnsi="宋体" w:cs="宋体"/>
          <w:color w:val="000000"/>
          <w:sz w:val="32"/>
          <w:szCs w:val="32"/>
          <w:shd w:val="clear" w:color="auto" w:fill="FFFFFF"/>
        </w:rPr>
      </w:pPr>
    </w:p>
    <w:p w14:paraId="72AA3294">
      <w:pPr>
        <w:pStyle w:val="8"/>
        <w:spacing w:before="93"/>
        <w:rPr>
          <w:rFonts w:hAnsi="宋体" w:cs="宋体"/>
          <w:color w:val="000000"/>
          <w:sz w:val="32"/>
          <w:szCs w:val="32"/>
          <w:shd w:val="clear" w:color="auto" w:fill="FFFFFF"/>
        </w:rPr>
      </w:pPr>
    </w:p>
    <w:p w14:paraId="1322A473">
      <w:pPr>
        <w:pStyle w:val="8"/>
        <w:spacing w:before="93"/>
        <w:rPr>
          <w:rFonts w:hAnsi="宋体" w:cs="宋体"/>
          <w:color w:val="000000"/>
          <w:sz w:val="32"/>
          <w:szCs w:val="32"/>
          <w:shd w:val="clear" w:color="auto" w:fill="FFFFFF"/>
        </w:rPr>
      </w:pPr>
    </w:p>
    <w:p w14:paraId="0AF5A682"/>
    <w:p w14:paraId="123FF9CB">
      <w:pPr>
        <w:spacing w:line="600" w:lineRule="exact"/>
        <w:jc w:val="center"/>
        <w:outlineLvl w:val="0"/>
        <w:rPr>
          <w:rFonts w:ascii="仿宋" w:hAnsi="仿宋" w:eastAsia="仿宋"/>
        </w:rPr>
      </w:pPr>
      <w:bookmarkStart w:id="128" w:name="_Toc22217"/>
      <w:r>
        <w:rPr>
          <w:rFonts w:hint="eastAsia" w:ascii="黑体" w:hAnsi="黑体" w:eastAsia="黑体"/>
          <w:sz w:val="44"/>
          <w:szCs w:val="44"/>
        </w:rPr>
        <w:t>第</w:t>
      </w:r>
      <w:r>
        <w:rPr>
          <w:rStyle w:val="28"/>
          <w:rFonts w:hint="eastAsia" w:ascii="黑体" w:hAnsi="黑体" w:eastAsia="黑体"/>
          <w:b w:val="0"/>
        </w:rPr>
        <w:t>五部分 附表</w:t>
      </w:r>
      <w:bookmarkEnd w:id="72"/>
      <w:bookmarkEnd w:id="76"/>
      <w:bookmarkEnd w:id="128"/>
    </w:p>
    <w:p w14:paraId="03AA3B47">
      <w:pPr>
        <w:pStyle w:val="4"/>
        <w:rPr>
          <w:rFonts w:ascii="仿宋" w:hAnsi="仿宋" w:eastAsia="仿宋"/>
        </w:rPr>
      </w:pPr>
      <w:bookmarkStart w:id="129" w:name="_Toc15396619"/>
      <w:bookmarkStart w:id="130" w:name="_Toc13335"/>
      <w:r>
        <w:rPr>
          <w:rFonts w:hint="eastAsia" w:ascii="仿宋" w:hAnsi="仿宋" w:eastAsia="仿宋"/>
          <w:b w:val="0"/>
        </w:rPr>
        <w:t>一、收</w:t>
      </w:r>
      <w:r>
        <w:rPr>
          <w:rStyle w:val="29"/>
          <w:rFonts w:hint="eastAsia" w:ascii="仿宋" w:hAnsi="仿宋" w:eastAsia="仿宋"/>
          <w:b w:val="0"/>
          <w:bCs w:val="0"/>
        </w:rPr>
        <w:t>入支出决算总表</w:t>
      </w:r>
      <w:bookmarkEnd w:id="129"/>
      <w:bookmarkEnd w:id="130"/>
    </w:p>
    <w:p w14:paraId="43BDC07C">
      <w:pPr>
        <w:pStyle w:val="4"/>
        <w:rPr>
          <w:rFonts w:ascii="仿宋" w:hAnsi="仿宋" w:eastAsia="仿宋"/>
        </w:rPr>
      </w:pPr>
      <w:bookmarkStart w:id="131" w:name="_Toc15396620"/>
      <w:bookmarkStart w:id="132" w:name="_Toc3773"/>
      <w:r>
        <w:rPr>
          <w:rFonts w:hint="eastAsia" w:ascii="仿宋" w:hAnsi="仿宋" w:eastAsia="仿宋"/>
          <w:b w:val="0"/>
        </w:rPr>
        <w:t>二、收</w:t>
      </w:r>
      <w:r>
        <w:rPr>
          <w:rStyle w:val="29"/>
          <w:rFonts w:hint="eastAsia" w:ascii="仿宋" w:hAnsi="仿宋" w:eastAsia="仿宋"/>
          <w:b w:val="0"/>
          <w:bCs w:val="0"/>
        </w:rPr>
        <w:t>入决算表</w:t>
      </w:r>
      <w:bookmarkEnd w:id="131"/>
      <w:bookmarkEnd w:id="132"/>
    </w:p>
    <w:p w14:paraId="5EA56475">
      <w:pPr>
        <w:pStyle w:val="4"/>
        <w:rPr>
          <w:rFonts w:ascii="仿宋" w:hAnsi="仿宋" w:eastAsia="仿宋"/>
        </w:rPr>
      </w:pPr>
      <w:bookmarkStart w:id="133" w:name="_Toc31753"/>
      <w:bookmarkStart w:id="134"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33"/>
      <w:bookmarkEnd w:id="134"/>
    </w:p>
    <w:p w14:paraId="235460AE">
      <w:pPr>
        <w:pStyle w:val="4"/>
        <w:rPr>
          <w:rFonts w:ascii="仿宋" w:hAnsi="仿宋" w:eastAsia="仿宋"/>
          <w:b w:val="0"/>
        </w:rPr>
      </w:pPr>
      <w:bookmarkStart w:id="135" w:name="_Toc32154"/>
      <w:bookmarkStart w:id="136"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35"/>
      <w:bookmarkEnd w:id="136"/>
    </w:p>
    <w:p w14:paraId="401A44E4">
      <w:pPr>
        <w:pStyle w:val="4"/>
        <w:rPr>
          <w:rStyle w:val="29"/>
          <w:rFonts w:ascii="仿宋" w:hAnsi="仿宋" w:eastAsia="仿宋"/>
          <w:b w:val="0"/>
          <w:bCs w:val="0"/>
        </w:rPr>
      </w:pPr>
      <w:bookmarkStart w:id="137" w:name="_Toc15396623"/>
      <w:bookmarkStart w:id="138" w:name="_Toc6394"/>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37"/>
      <w:bookmarkEnd w:id="138"/>
      <w:bookmarkStart w:id="139" w:name="_Toc15396624"/>
    </w:p>
    <w:p w14:paraId="0C6627D4">
      <w:pPr>
        <w:pStyle w:val="4"/>
        <w:rPr>
          <w:rFonts w:ascii="仿宋" w:hAnsi="仿宋" w:eastAsia="仿宋"/>
        </w:rPr>
      </w:pPr>
      <w:bookmarkStart w:id="140" w:name="_Toc12627"/>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39"/>
      <w:bookmarkEnd w:id="140"/>
    </w:p>
    <w:p w14:paraId="005DEFE3">
      <w:pPr>
        <w:pStyle w:val="4"/>
        <w:rPr>
          <w:rFonts w:ascii="仿宋" w:hAnsi="仿宋" w:eastAsia="仿宋"/>
        </w:rPr>
      </w:pPr>
      <w:bookmarkStart w:id="141" w:name="_Toc2258"/>
      <w:bookmarkStart w:id="14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41"/>
      <w:bookmarkEnd w:id="142"/>
    </w:p>
    <w:p w14:paraId="1670FF8A">
      <w:pPr>
        <w:pStyle w:val="4"/>
        <w:rPr>
          <w:rFonts w:ascii="仿宋" w:hAnsi="仿宋" w:eastAsia="仿宋"/>
        </w:rPr>
      </w:pPr>
      <w:bookmarkStart w:id="143" w:name="_Toc16614"/>
      <w:bookmarkStart w:id="144"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43"/>
      <w:bookmarkEnd w:id="144"/>
    </w:p>
    <w:p w14:paraId="7D296D05">
      <w:pPr>
        <w:pStyle w:val="4"/>
        <w:rPr>
          <w:rFonts w:ascii="仿宋" w:hAnsi="仿宋" w:eastAsia="仿宋"/>
        </w:rPr>
      </w:pPr>
      <w:bookmarkStart w:id="145" w:name="_Toc15396627"/>
      <w:bookmarkStart w:id="146" w:name="_Toc15461"/>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45"/>
      <w:bookmarkEnd w:id="146"/>
    </w:p>
    <w:p w14:paraId="3F8FF941">
      <w:pPr>
        <w:pStyle w:val="4"/>
        <w:rPr>
          <w:rFonts w:ascii="仿宋" w:hAnsi="仿宋" w:eastAsia="仿宋"/>
        </w:rPr>
      </w:pPr>
      <w:bookmarkStart w:id="147" w:name="_Toc15396628"/>
      <w:bookmarkStart w:id="148" w:name="_Toc98"/>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147"/>
      <w:bookmarkEnd w:id="148"/>
    </w:p>
    <w:p w14:paraId="35C57930">
      <w:pPr>
        <w:pStyle w:val="4"/>
        <w:rPr>
          <w:rFonts w:ascii="仿宋" w:hAnsi="仿宋" w:eastAsia="仿宋"/>
        </w:rPr>
      </w:pPr>
      <w:bookmarkStart w:id="149" w:name="_Toc15396629"/>
      <w:bookmarkStart w:id="150" w:name="_Toc27629"/>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49"/>
      <w:bookmarkEnd w:id="150"/>
    </w:p>
    <w:p w14:paraId="1C63FB92">
      <w:pPr>
        <w:pStyle w:val="4"/>
        <w:rPr>
          <w:rFonts w:ascii="仿宋" w:hAnsi="仿宋" w:eastAsia="仿宋"/>
        </w:rPr>
      </w:pPr>
      <w:bookmarkStart w:id="151" w:name="_Toc12790"/>
      <w:bookmarkStart w:id="152" w:name="_Toc15396630"/>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151"/>
      <w:bookmarkEnd w:id="152"/>
    </w:p>
    <w:p w14:paraId="54A0D399">
      <w:pPr>
        <w:pStyle w:val="4"/>
        <w:rPr>
          <w:rStyle w:val="29"/>
          <w:rFonts w:ascii="仿宋" w:hAnsi="仿宋" w:eastAsia="仿宋"/>
          <w:b w:val="0"/>
          <w:bCs w:val="0"/>
        </w:rPr>
      </w:pPr>
      <w:bookmarkStart w:id="153" w:name="_Toc30798"/>
      <w:bookmarkStart w:id="154" w:name="_Toc15396631"/>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53"/>
      <w:bookmarkEnd w:id="154"/>
    </w:p>
    <w:p w14:paraId="57380638">
      <w:pPr>
        <w:rPr>
          <w:rFonts w:eastAsia="仿宋"/>
        </w:rPr>
      </w:pPr>
      <w:bookmarkStart w:id="155" w:name="_Toc1182"/>
      <w:r>
        <w:rPr>
          <w:rStyle w:val="29"/>
          <w:rFonts w:hint="eastAsia" w:ascii="仿宋" w:hAnsi="仿宋" w:eastAsia="仿宋"/>
          <w:b w:val="0"/>
          <w:bCs w:val="0"/>
        </w:rPr>
        <w:t>十四、国有资本经营预算财政拨款支出决算表</w:t>
      </w:r>
      <w:bookmarkEnd w:id="155"/>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4892">
    <w:pPr>
      <w:pStyle w:val="11"/>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F941">
    <w:pPr>
      <w:pStyle w:val="11"/>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6A13DA8">
                <w:pPr>
                  <w:pStyle w:val="1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85F7">
    <w:pPr>
      <w:pStyle w:val="11"/>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E500A">
    <w:pPr>
      <w:pStyle w:val="11"/>
    </w:pPr>
    <w:r>
      <w:rPr>
        <w:sz w:val="18"/>
      </w:rPr>
      <w:pict>
        <v:shape id="_x0000_s2054" o:spid="_x0000_s205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46FAF24">
                <w:pPr>
                  <w:pStyle w:val="11"/>
                </w:pPr>
                <w:r>
                  <w:fldChar w:fldCharType="begin"/>
                </w:r>
                <w:r>
                  <w:instrText xml:space="preserve"> PAGE  \* MERGEFORMAT </w:instrText>
                </w:r>
                <w:r>
                  <w:fldChar w:fldCharType="separate"/>
                </w:r>
                <w:r>
                  <w:t>2</w:t>
                </w:r>
                <w:r>
                  <w:fldChar w:fldCharType="end"/>
                </w:r>
              </w:p>
            </w:txbxContent>
          </v:textbox>
        </v:shape>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252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267598F"/>
    <w:multiLevelType w:val="multilevel"/>
    <w:tmpl w:val="3267598F"/>
    <w:lvl w:ilvl="0" w:tentative="0">
      <w:start w:val="1"/>
      <w:numFmt w:val="japaneseCounting"/>
      <w:lvlText w:val="（%1）"/>
      <w:lvlJc w:val="left"/>
      <w:pPr>
        <w:ind w:left="1552" w:hanging="1080"/>
      </w:pPr>
      <w:rPr>
        <w:rFonts w:hint="default" w:ascii="楷体_GB2312" w:eastAsia="楷体_GB2312" w:cs="楷体_GB2312"/>
        <w:b/>
        <w:color w:val="000000"/>
        <w:sz w:val="32"/>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BkZGFmMDBjYTE4MWY2YTMzZmQwNjdlZWJhMzM3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28F1"/>
    <w:rsid w:val="00196687"/>
    <w:rsid w:val="001C0962"/>
    <w:rsid w:val="001C38C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45CF"/>
    <w:rsid w:val="00314D08"/>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4553"/>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6C57"/>
    <w:rsid w:val="0062270A"/>
    <w:rsid w:val="00622830"/>
    <w:rsid w:val="00623DA0"/>
    <w:rsid w:val="00630AEF"/>
    <w:rsid w:val="006325F8"/>
    <w:rsid w:val="00633463"/>
    <w:rsid w:val="00634C9A"/>
    <w:rsid w:val="006440E4"/>
    <w:rsid w:val="0066343B"/>
    <w:rsid w:val="00664777"/>
    <w:rsid w:val="006748A4"/>
    <w:rsid w:val="00681A31"/>
    <w:rsid w:val="00683E73"/>
    <w:rsid w:val="00690632"/>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45BC"/>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55A6E"/>
    <w:rsid w:val="00860645"/>
    <w:rsid w:val="00871F71"/>
    <w:rsid w:val="00872FD8"/>
    <w:rsid w:val="00885AF4"/>
    <w:rsid w:val="008939CD"/>
    <w:rsid w:val="008B768C"/>
    <w:rsid w:val="008C4DB1"/>
    <w:rsid w:val="008C4EAF"/>
    <w:rsid w:val="008C5176"/>
    <w:rsid w:val="008C7FD0"/>
    <w:rsid w:val="008E00BB"/>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2DCE"/>
    <w:rsid w:val="009B4EAE"/>
    <w:rsid w:val="009B7573"/>
    <w:rsid w:val="009C22F4"/>
    <w:rsid w:val="009C2A4B"/>
    <w:rsid w:val="009C2E98"/>
    <w:rsid w:val="009D3447"/>
    <w:rsid w:val="009D4711"/>
    <w:rsid w:val="009F1185"/>
    <w:rsid w:val="009F18CD"/>
    <w:rsid w:val="009F2A13"/>
    <w:rsid w:val="009F7527"/>
    <w:rsid w:val="00A04EB0"/>
    <w:rsid w:val="00A065D5"/>
    <w:rsid w:val="00A13CC1"/>
    <w:rsid w:val="00A16847"/>
    <w:rsid w:val="00A237D8"/>
    <w:rsid w:val="00A268C4"/>
    <w:rsid w:val="00A307CD"/>
    <w:rsid w:val="00A331C8"/>
    <w:rsid w:val="00A4018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5C54"/>
    <w:rsid w:val="00B944D6"/>
    <w:rsid w:val="00B97E79"/>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124"/>
    <w:rsid w:val="00CD1E3F"/>
    <w:rsid w:val="00CE44F6"/>
    <w:rsid w:val="00CE49DA"/>
    <w:rsid w:val="00CE7B61"/>
    <w:rsid w:val="00D00095"/>
    <w:rsid w:val="00D114F0"/>
    <w:rsid w:val="00D20620"/>
    <w:rsid w:val="00D254F7"/>
    <w:rsid w:val="00D26091"/>
    <w:rsid w:val="00D2685C"/>
    <w:rsid w:val="00D319E1"/>
    <w:rsid w:val="00D34E7C"/>
    <w:rsid w:val="00D35489"/>
    <w:rsid w:val="00D36AFE"/>
    <w:rsid w:val="00D37B9E"/>
    <w:rsid w:val="00D51276"/>
    <w:rsid w:val="00D7035F"/>
    <w:rsid w:val="00D81432"/>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A73"/>
    <w:rsid w:val="00E568DF"/>
    <w:rsid w:val="00E64269"/>
    <w:rsid w:val="00E82267"/>
    <w:rsid w:val="00E853CE"/>
    <w:rsid w:val="00E867B6"/>
    <w:rsid w:val="00E940EC"/>
    <w:rsid w:val="00EA010F"/>
    <w:rsid w:val="00ED1B63"/>
    <w:rsid w:val="00ED3C1F"/>
    <w:rsid w:val="00ED3E6A"/>
    <w:rsid w:val="00ED4085"/>
    <w:rsid w:val="00ED420E"/>
    <w:rsid w:val="00ED6FBE"/>
    <w:rsid w:val="00EE2F57"/>
    <w:rsid w:val="00EF2294"/>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BD07687"/>
    <w:rsid w:val="10C055FF"/>
    <w:rsid w:val="118107EC"/>
    <w:rsid w:val="11DD6519"/>
    <w:rsid w:val="16BB723D"/>
    <w:rsid w:val="18015F3F"/>
    <w:rsid w:val="1BE8440E"/>
    <w:rsid w:val="1D155CEE"/>
    <w:rsid w:val="20F57F95"/>
    <w:rsid w:val="21AB4F45"/>
    <w:rsid w:val="23476D20"/>
    <w:rsid w:val="240371BF"/>
    <w:rsid w:val="25C741E6"/>
    <w:rsid w:val="27842671"/>
    <w:rsid w:val="27BC5438"/>
    <w:rsid w:val="29FD04D3"/>
    <w:rsid w:val="2ABE7A3E"/>
    <w:rsid w:val="2EFA178C"/>
    <w:rsid w:val="30B46D73"/>
    <w:rsid w:val="319F7F4E"/>
    <w:rsid w:val="339C13F4"/>
    <w:rsid w:val="34C42309"/>
    <w:rsid w:val="37985A98"/>
    <w:rsid w:val="39AE70AB"/>
    <w:rsid w:val="3C0C0783"/>
    <w:rsid w:val="3C3951A9"/>
    <w:rsid w:val="3DB53FF6"/>
    <w:rsid w:val="3F9F3A96"/>
    <w:rsid w:val="41583C48"/>
    <w:rsid w:val="48870457"/>
    <w:rsid w:val="493C27E9"/>
    <w:rsid w:val="496F39ED"/>
    <w:rsid w:val="49FF41D3"/>
    <w:rsid w:val="4BE068DB"/>
    <w:rsid w:val="4BF6002B"/>
    <w:rsid w:val="4C4C5224"/>
    <w:rsid w:val="4ECE2238"/>
    <w:rsid w:val="51DB4B86"/>
    <w:rsid w:val="55333C3E"/>
    <w:rsid w:val="5E2402F1"/>
    <w:rsid w:val="624E5968"/>
    <w:rsid w:val="64CA39A1"/>
    <w:rsid w:val="676C52B4"/>
    <w:rsid w:val="6C4A05C8"/>
    <w:rsid w:val="72734D90"/>
    <w:rsid w:val="77CA550C"/>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line="372" w:lineRule="auto"/>
      <w:outlineLvl w:val="4"/>
    </w:pPr>
    <w:rPr>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0"/>
    <w:pPr>
      <w:spacing w:beforeAutospacing="1"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font51"/>
    <w:basedOn w:val="17"/>
    <w:qFormat/>
    <w:uiPriority w:val="0"/>
    <w:rPr>
      <w:rFonts w:ascii="Arial" w:hAnsi="Arial" w:cs="Arial"/>
      <w:color w:val="000000"/>
      <w:sz w:val="24"/>
      <w:szCs w:val="24"/>
      <w:u w:val="none"/>
    </w:rPr>
  </w:style>
  <w:style w:type="character" w:customStyle="1" w:styleId="35">
    <w:name w:val="font41"/>
    <w:basedOn w:val="17"/>
    <w:qFormat/>
    <w:uiPriority w:val="0"/>
    <w:rPr>
      <w:rFonts w:hint="eastAsia" w:ascii="宋体" w:hAnsi="宋体" w:eastAsia="宋体" w:cs="宋体"/>
      <w:color w:val="000000"/>
      <w:sz w:val="24"/>
      <w:szCs w:val="24"/>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8899;&#2170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8899;&#2170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8899;&#2170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8899;&#2170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8899;&#2170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8899;&#2170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8899;&#217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[音响.xlsx]Sheet4!$B$2</c:f>
              <c:strCache>
                <c:ptCount val="1"/>
                <c:pt idx="0">
                  <c:v>收、支总计</c:v>
                </c:pt>
              </c:strCache>
            </c:strRef>
          </c:tx>
          <c:spPr>
            <a:solidFill>
              <a:schemeClr val="accent6"/>
            </a:solidFill>
            <a:ln>
              <a:noFill/>
            </a:ln>
            <a:effectLst/>
          </c:spPr>
          <c:invertIfNegative val="0"/>
          <c:dPt>
            <c:idx val="0"/>
            <c:invertIfNegative val="0"/>
            <c:bubble3D val="0"/>
            <c:spPr>
              <a:solidFill>
                <a:schemeClr val="accent1"/>
              </a:solidFill>
              <a:ln>
                <a:noFill/>
              </a:ln>
              <a:effectLst/>
            </c:spPr>
          </c:dPt>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[音响.xlsx]Sheet4!$A$3:$A$4</c:f>
              <c:strCache>
                <c:ptCount val="2"/>
                <c:pt idx="0">
                  <c:v>2020年</c:v>
                </c:pt>
                <c:pt idx="1">
                  <c:v>2021年</c:v>
                </c:pt>
              </c:strCache>
            </c:strRef>
          </c:cat>
          <c:val>
            <c:numRef>
              <c:f>[音响.xlsx]Sheet4!$B$3:$B$4</c:f>
              <c:numCache>
                <c:formatCode>General</c:formatCode>
                <c:ptCount val="2"/>
                <c:pt idx="0">
                  <c:v>7966.54</c:v>
                </c:pt>
                <c:pt idx="1" c:formatCode="#,##0.00">
                  <c:v>7181.15</c:v>
                </c:pt>
              </c:numCache>
            </c:numRef>
          </c:val>
        </c:ser>
        <c:dLbls>
          <c:showLegendKey val="0"/>
          <c:showVal val="1"/>
          <c:showCatName val="0"/>
          <c:showSerName val="0"/>
          <c:showPercent val="0"/>
          <c:showBubbleSize val="0"/>
        </c:dLbls>
        <c:gapWidth val="219"/>
        <c:overlap val="-27"/>
        <c:axId val="536398464"/>
        <c:axId val="550289792"/>
      </c:barChart>
      <c:catAx>
        <c:axId val="5363984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289792"/>
        <c:crosses val="autoZero"/>
        <c:auto val="1"/>
        <c:lblAlgn val="ctr"/>
        <c:lblOffset val="100"/>
        <c:noMultiLvlLbl val="0"/>
      </c:catAx>
      <c:valAx>
        <c:axId val="5502897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39846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792c88-f08a-4ede-96d7-1b76d261038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[音响.xlsx]Sheet4!$B$24</c:f>
              <c:strCache>
                <c:ptCount val="1"/>
                <c:pt idx="0">
                  <c:v>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[音响.xlsx]Sheet4!$A$25:$A$31</c:f>
              <c:strCache>
                <c:ptCount val="7"/>
                <c:pt idx="0">
                  <c:v>财政拨款收入</c:v>
                </c:pt>
                <c:pt idx="1">
                  <c:v>政府性基金拨款</c:v>
                </c:pt>
                <c:pt idx="2">
                  <c:v>国营收入</c:v>
                </c:pt>
                <c:pt idx="3">
                  <c:v>上级补助</c:v>
                </c:pt>
                <c:pt idx="4">
                  <c:v>事业收入</c:v>
                </c:pt>
                <c:pt idx="5">
                  <c:v>其他收入</c:v>
                </c:pt>
              </c:strCache>
            </c:strRef>
          </c:cat>
          <c:val>
            <c:numRef>
              <c:f>[音响.xlsx]Sheet4!$B$25:$B$31</c:f>
              <c:numCache>
                <c:formatCode>#,##0.00</c:formatCode>
                <c:ptCount val="7"/>
                <c:pt idx="0">
                  <c:v>5089.55</c:v>
                </c:pt>
                <c:pt idx="1" c:formatCode="General">
                  <c:v>18.4</c:v>
                </c:pt>
                <c:pt idx="2" c:formatCode="General">
                  <c:v>0</c:v>
                </c:pt>
                <c:pt idx="3" c:formatCode="General">
                  <c:v>0</c:v>
                </c:pt>
                <c:pt idx="4" c:formatCode="General">
                  <c:v>0</c:v>
                </c:pt>
                <c:pt idx="5" c:formatCode="General">
                  <c:v>61.46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cfe4cd7-808e-4574-be76-f7eb2d703e6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[音响.xlsx]Sheet4!$B$47</c:f>
              <c:strCache>
                <c:ptCount val="1"/>
                <c:pt idx="0">
                  <c:v>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[音响.xlsx]Sheet4!$A$48:$A$49</c:f>
              <c:strCache>
                <c:ptCount val="2"/>
                <c:pt idx="0">
                  <c:v>基本支出</c:v>
                </c:pt>
                <c:pt idx="1">
                  <c:v>项目支出</c:v>
                </c:pt>
              </c:strCache>
            </c:strRef>
          </c:cat>
          <c:val>
            <c:numRef>
              <c:f>[音响.xlsx]Sheet4!$B$48:$B$49</c:f>
              <c:numCache>
                <c:formatCode>#,##0.00</c:formatCode>
                <c:ptCount val="2"/>
                <c:pt idx="0">
                  <c:v>2315.2</c:v>
                </c:pt>
                <c:pt idx="1">
                  <c:v>3696.63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811fcb6-7666-43dc-9c77-8ce95ef7dff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[音响.xlsx]Sheet4!$B$74</c:f>
              <c:strCache>
                <c:ptCount val="1"/>
                <c:pt idx="0">
                  <c:v>财政拨款收、支总计</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[音响.xlsx]Sheet4!$A$75:$A$76</c:f>
              <c:strCache>
                <c:ptCount val="2"/>
                <c:pt idx="0">
                  <c:v>2020年</c:v>
                </c:pt>
                <c:pt idx="1">
                  <c:v>2021年</c:v>
                </c:pt>
              </c:strCache>
            </c:strRef>
          </c:cat>
          <c:val>
            <c:numRef>
              <c:f>[音响.xlsx]Sheet4!$B$75:$B$76</c:f>
              <c:numCache>
                <c:formatCode>General</c:formatCode>
                <c:ptCount val="2"/>
                <c:pt idx="0">
                  <c:v>7935.77</c:v>
                </c:pt>
                <c:pt idx="1" c:formatCode="#,##0.00">
                  <c:v>5961.28</c:v>
                </c:pt>
              </c:numCache>
            </c:numRef>
          </c:val>
        </c:ser>
        <c:dLbls>
          <c:showLegendKey val="0"/>
          <c:showVal val="1"/>
          <c:showCatName val="0"/>
          <c:showSerName val="0"/>
          <c:showPercent val="0"/>
          <c:showBubbleSize val="0"/>
        </c:dLbls>
        <c:gapWidth val="219"/>
        <c:overlap val="-27"/>
        <c:axId val="458289152"/>
        <c:axId val="458290688"/>
      </c:barChart>
      <c:catAx>
        <c:axId val="4582891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290688"/>
        <c:crosses val="autoZero"/>
        <c:auto val="1"/>
        <c:lblAlgn val="ctr"/>
        <c:lblOffset val="100"/>
        <c:noMultiLvlLbl val="0"/>
      </c:catAx>
      <c:valAx>
        <c:axId val="458290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289152"/>
        <c:crosses val="autoZero"/>
        <c:crossBetween val="between"/>
      </c:valAx>
      <c:spPr>
        <a:noFill/>
        <a:ln>
          <a:noFill/>
        </a:ln>
        <a:effectLst/>
      </c:spPr>
    </c:plotArea>
    <c:plotVisOnly val="1"/>
    <c:dispBlanksAs val="gap"/>
    <c:showDLblsOverMax val="0"/>
    <c:extLst>
      <c:ext uri="{0b15fc19-7d7d-44ad-8c2d-2c3a37ce22c3}">
        <chartProps xmlns="https://web.wps.cn/et/2018/main" chartId="{63405e8d-faf9-4deb-a27d-c897fb8b124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[音响.xlsx]Sheet4!$B$98</c:f>
              <c:strCache>
                <c:ptCount val="1"/>
                <c:pt idx="0">
                  <c:v>财政拨款支出</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[音响.xlsx]Sheet4!$A$99:$A$100</c:f>
              <c:strCache>
                <c:ptCount val="2"/>
                <c:pt idx="0">
                  <c:v>2020年</c:v>
                </c:pt>
                <c:pt idx="1">
                  <c:v>2021年</c:v>
                </c:pt>
              </c:strCache>
            </c:strRef>
          </c:cat>
          <c:val>
            <c:numRef>
              <c:f>[音响.xlsx]Sheet4!$B$99:$B$100</c:f>
              <c:numCache>
                <c:formatCode>#,##0.00</c:formatCode>
                <c:ptCount val="2"/>
                <c:pt idx="0">
                  <c:v>5739.76</c:v>
                </c:pt>
                <c:pt idx="1">
                  <c:v>5961.28</c:v>
                </c:pt>
              </c:numCache>
            </c:numRef>
          </c:val>
        </c:ser>
        <c:dLbls>
          <c:showLegendKey val="0"/>
          <c:showVal val="1"/>
          <c:showCatName val="0"/>
          <c:showSerName val="0"/>
          <c:showPercent val="0"/>
          <c:showBubbleSize val="0"/>
        </c:dLbls>
        <c:gapWidth val="219"/>
        <c:overlap val="-27"/>
        <c:axId val="561636864"/>
        <c:axId val="561638400"/>
      </c:barChart>
      <c:catAx>
        <c:axId val="5616368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1638400"/>
        <c:crosses val="autoZero"/>
        <c:auto val="1"/>
        <c:lblAlgn val="ctr"/>
        <c:lblOffset val="100"/>
        <c:noMultiLvlLbl val="0"/>
      </c:catAx>
      <c:valAx>
        <c:axId val="561638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1636864"/>
        <c:crosses val="autoZero"/>
        <c:crossBetween val="between"/>
      </c:valAx>
      <c:spPr>
        <a:noFill/>
        <a:ln>
          <a:noFill/>
        </a:ln>
        <a:effectLst/>
      </c:spPr>
    </c:plotArea>
    <c:plotVisOnly val="1"/>
    <c:dispBlanksAs val="gap"/>
    <c:showDLblsOverMax val="0"/>
    <c:extLst>
      <c:ext uri="{0b15fc19-7d7d-44ad-8c2d-2c3a37ce22c3}">
        <chartProps xmlns="https://web.wps.cn/et/2018/main" chartId="{ad5e6e87-f4f1-4ef2-9be7-62258b3363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[音响.xlsx]Sheet4!$B$123</c:f>
              <c:strCache>
                <c:ptCount val="1"/>
                <c:pt idx="0">
                  <c:v>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[音响.xlsx]Sheet4!$A$124:$A$127</c:f>
              <c:strCache>
                <c:ptCount val="4"/>
                <c:pt idx="0">
                  <c:v>公共安全支出</c:v>
                </c:pt>
                <c:pt idx="1">
                  <c:v>社会保障和就业支出</c:v>
                </c:pt>
                <c:pt idx="2">
                  <c:v>卫生健康支出</c:v>
                </c:pt>
                <c:pt idx="3">
                  <c:v>住房保障支出</c:v>
                </c:pt>
              </c:strCache>
            </c:strRef>
          </c:cat>
          <c:val>
            <c:numRef>
              <c:f>[音响.xlsx]Sheet4!$B$124:$B$127</c:f>
              <c:numCache>
                <c:formatCode>#,##0.00</c:formatCode>
                <c:ptCount val="4"/>
                <c:pt idx="0">
                  <c:v>5673.13</c:v>
                </c:pt>
                <c:pt idx="1" c:formatCode="General">
                  <c:v>106.13</c:v>
                </c:pt>
                <c:pt idx="2" c:formatCode="General">
                  <c:v>56.79</c:v>
                </c:pt>
                <c:pt idx="3" c:formatCode="General">
                  <c:v>106.83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f4cd1ae-3d0e-4449-84dc-edb1f4e168f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[音响.xlsx]Sheet4!$B$148</c:f>
              <c:strCache>
                <c:ptCount val="1"/>
                <c:pt idx="0">
                  <c:v>“三公”经费财政拨款支出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[音响.xlsx]Sheet4!$A$149:$A$151</c:f>
              <c:strCache>
                <c:ptCount val="3"/>
                <c:pt idx="0">
                  <c:v>公务接待费</c:v>
                </c:pt>
                <c:pt idx="1">
                  <c:v>公务用车购置及运行维护费</c:v>
                </c:pt>
                <c:pt idx="2">
                  <c:v>公出国（境）费</c:v>
                </c:pt>
              </c:strCache>
            </c:strRef>
          </c:cat>
          <c:val>
            <c:numRef>
              <c:f>[音响.xlsx]Sheet4!$B$149:$B$151</c:f>
              <c:numCache>
                <c:formatCode>General</c:formatCode>
                <c:ptCount val="3"/>
                <c:pt idx="0">
                  <c:v>0.78</c:v>
                </c:pt>
                <c:pt idx="1">
                  <c:v>178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260b508-2093-4f23-ac15-218f7f08776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56</Pages>
  <Words>11048</Words>
  <Characters>12032</Characters>
  <Lines>173</Lines>
  <Paragraphs>48</Paragraphs>
  <TotalTime>3</TotalTime>
  <ScaleCrop>false</ScaleCrop>
  <LinksUpToDate>false</LinksUpToDate>
  <CharactersWithSpaces>12166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2022-08-30T08:15:00Z</dcterms:created>
  <dc:creator>曹颖</dc:creator>
  <cp:lastModifiedBy>HUAWEI</cp:lastModifiedBy>
  <cp:lastPrinted>2022-08-06T02:23:00Z</cp:lastPrinted>
  <dcterms:modified xsi:type="dcterms:W3CDTF">2025-06-30T09:12:23Z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9D5EA7472AB34943824B822A639AE891</vt:lpwstr>
  </property>
  <property fmtid="{D5CDD505-2E9C-101B-9397-08002B2CF9AE}" pid="4" name="KSOTemplateDocerSaveRecord">
    <vt:lpwstr>eyJoZGlkIjoiNDg0NzAyNWJkYjYwYmJlZGU2YTRiY2ZkMmY2YjAxZGYifQ==</vt:lpwstr>
  </property>
</Properties>
</file>